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01A81" w14:textId="77777777" w:rsidR="00691FEB" w:rsidRDefault="00157F1D">
      <w:pPr>
        <w:pStyle w:val="Heading1"/>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Appendix 2: Full Project Proposal Template (once the EoI is shortlisted)</w:t>
      </w:r>
    </w:p>
    <w:p w14:paraId="19601A82" w14:textId="77777777" w:rsidR="00691FEB" w:rsidRDefault="00157F1D">
      <w:pPr>
        <w:rPr>
          <w:rFonts w:ascii="Times New Roman" w:eastAsia="Times New Roman" w:hAnsi="Times New Roman" w:cs="Times New Roman"/>
          <w:b/>
          <w:sz w:val="24"/>
          <w:szCs w:val="24"/>
          <w:u w:val="single"/>
        </w:rPr>
      </w:pPr>
      <w:bookmarkStart w:id="1" w:name="_heading=h.30j0zll" w:colFirst="0" w:colLast="0"/>
      <w:bookmarkEnd w:id="1"/>
      <w:r>
        <w:rPr>
          <w:rFonts w:ascii="Times New Roman" w:eastAsia="Times New Roman" w:hAnsi="Times New Roman" w:cs="Times New Roman"/>
          <w:b/>
          <w:sz w:val="24"/>
          <w:szCs w:val="24"/>
          <w:u w:val="single"/>
        </w:rPr>
        <w:t>(1) Summary page</w:t>
      </w:r>
    </w:p>
    <w:tbl>
      <w:tblPr>
        <w:tblStyle w:val="7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6"/>
        <w:gridCol w:w="7134"/>
      </w:tblGrid>
      <w:tr w:rsidR="00691FEB" w14:paraId="19601A8A" w14:textId="77777777">
        <w:trPr>
          <w:trHeight w:val="2402"/>
        </w:trPr>
        <w:tc>
          <w:tcPr>
            <w:tcW w:w="9350" w:type="dxa"/>
            <w:gridSpan w:val="2"/>
          </w:tcPr>
          <w:p w14:paraId="19601A83"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b/>
                <w:sz w:val="24"/>
                <w:szCs w:val="24"/>
                <w:u w:val="single"/>
              </w:rPr>
            </w:pPr>
          </w:p>
          <w:tbl>
            <w:tblPr>
              <w:tblStyle w:val="71"/>
              <w:tblW w:w="9134" w:type="dxa"/>
              <w:tblBorders>
                <w:top w:val="nil"/>
                <w:left w:val="nil"/>
                <w:bottom w:val="nil"/>
                <w:right w:val="nil"/>
                <w:insideH w:val="nil"/>
                <w:insideV w:val="nil"/>
              </w:tblBorders>
              <w:tblLayout w:type="fixed"/>
              <w:tblLook w:val="0400" w:firstRow="0" w:lastRow="0" w:firstColumn="0" w:lastColumn="0" w:noHBand="0" w:noVBand="1"/>
            </w:tblPr>
            <w:tblGrid>
              <w:gridCol w:w="2016"/>
              <w:gridCol w:w="7118"/>
            </w:tblGrid>
            <w:tr w:rsidR="00691FEB" w14:paraId="19601A88" w14:textId="77777777">
              <w:tc>
                <w:tcPr>
                  <w:tcW w:w="2016" w:type="dxa"/>
                  <w:shd w:val="clear" w:color="auto" w:fill="auto"/>
                </w:tcPr>
                <w:p w14:paraId="19601A84" w14:textId="77777777" w:rsidR="00691FEB" w:rsidRDefault="00157F1D">
                  <w:pPr>
                    <w:rPr>
                      <w:rFonts w:ascii="Times New Roman" w:eastAsia="Times New Roman" w:hAnsi="Times New Roman" w:cs="Times New Roman"/>
                      <w:b/>
                      <w:color w:val="333333"/>
                      <w:sz w:val="24"/>
                      <w:szCs w:val="24"/>
                      <w:u w:val="single"/>
                    </w:rPr>
                  </w:pPr>
                  <w:r>
                    <w:rPr>
                      <w:rFonts w:ascii="Times New Roman" w:eastAsia="Times New Roman" w:hAnsi="Times New Roman" w:cs="Times New Roman"/>
                      <w:b/>
                      <w:noProof/>
                      <w:sz w:val="24"/>
                      <w:szCs w:val="24"/>
                    </w:rPr>
                    <w:drawing>
                      <wp:inline distT="0" distB="0" distL="0" distR="0" wp14:anchorId="19602145" wp14:editId="19602146">
                        <wp:extent cx="1143000" cy="1141533"/>
                        <wp:effectExtent l="0" t="0" r="0" b="0"/>
                        <wp:docPr id="21418655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143000" cy="1141533"/>
                                </a:xfrm>
                                <a:prstGeom prst="rect">
                                  <a:avLst/>
                                </a:prstGeom>
                                <a:ln/>
                              </pic:spPr>
                            </pic:pic>
                          </a:graphicData>
                        </a:graphic>
                      </wp:inline>
                    </w:drawing>
                  </w:r>
                </w:p>
              </w:tc>
              <w:tc>
                <w:tcPr>
                  <w:tcW w:w="7118" w:type="dxa"/>
                  <w:shd w:val="clear" w:color="auto" w:fill="D9D9D9"/>
                </w:tcPr>
                <w:p w14:paraId="19601A85" w14:textId="77777777" w:rsidR="00691FEB" w:rsidRDefault="00691FEB">
                  <w:pPr>
                    <w:rPr>
                      <w:rFonts w:ascii="Times New Roman" w:eastAsia="Times New Roman" w:hAnsi="Times New Roman" w:cs="Times New Roman"/>
                      <w:sz w:val="24"/>
                      <w:szCs w:val="24"/>
                    </w:rPr>
                  </w:pPr>
                </w:p>
                <w:p w14:paraId="19601A86" w14:textId="77777777" w:rsidR="00691FEB" w:rsidRDefault="00157F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Mekong-ROK Cooperation Fund (MKCF)</w:t>
                  </w:r>
                </w:p>
                <w:p w14:paraId="19601A87" w14:textId="77777777" w:rsidR="00691FEB" w:rsidRDefault="00157F1D">
                  <w:pPr>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Project Proposal</w:t>
                  </w:r>
                </w:p>
              </w:tc>
            </w:tr>
          </w:tbl>
          <w:p w14:paraId="19601A89"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tc>
      </w:tr>
      <w:tr w:rsidR="00691FEB" w14:paraId="19601A8C" w14:textId="77777777">
        <w:trPr>
          <w:trHeight w:val="317"/>
        </w:trPr>
        <w:tc>
          <w:tcPr>
            <w:tcW w:w="9350" w:type="dxa"/>
            <w:gridSpan w:val="2"/>
            <w:shd w:val="clear" w:color="auto" w:fill="DEEBF6"/>
          </w:tcPr>
          <w:p w14:paraId="19601A8B"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Project Classification (check all that applies and underline the most key area)</w:t>
            </w:r>
          </w:p>
        </w:tc>
      </w:tr>
      <w:tr w:rsidR="00691FEB" w14:paraId="19601A94" w14:textId="77777777">
        <w:trPr>
          <w:trHeight w:val="2210"/>
        </w:trPr>
        <w:tc>
          <w:tcPr>
            <w:tcW w:w="9350" w:type="dxa"/>
            <w:gridSpan w:val="2"/>
          </w:tcPr>
          <w:p w14:paraId="19601A8D"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Culture and Tourism</w:t>
            </w:r>
          </w:p>
          <w:p w14:paraId="19601A8E"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Arial" w:eastAsia="Arial" w:hAnsi="Arial" w:cs="Arial"/>
                <w:color w:val="000000"/>
                <w:sz w:val="13"/>
                <w:szCs w:val="13"/>
              </w:rPr>
              <w:t>☒</w:t>
            </w:r>
            <w:r>
              <w:rPr>
                <w:rFonts w:ascii="Times New Roman" w:eastAsia="Times New Roman" w:hAnsi="Times New Roman" w:cs="Times New Roman"/>
                <w:color w:val="000000"/>
                <w:sz w:val="24"/>
                <w:szCs w:val="24"/>
              </w:rPr>
              <w:t xml:space="preserve"> Human Resources Development</w:t>
            </w:r>
          </w:p>
          <w:p w14:paraId="19601A8F"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Agriculture and Rural Development</w:t>
            </w:r>
          </w:p>
          <w:p w14:paraId="19601A90"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Infrastructure</w:t>
            </w:r>
          </w:p>
          <w:p w14:paraId="19601A91"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Arial" w:eastAsia="Arial" w:hAnsi="Arial" w:cs="Arial"/>
                <w:color w:val="000000"/>
                <w:sz w:val="13"/>
                <w:szCs w:val="13"/>
              </w:rPr>
              <w:t>☒</w:t>
            </w:r>
            <w:r>
              <w:rPr>
                <w:rFonts w:ascii="Times New Roman" w:eastAsia="Times New Roman" w:hAnsi="Times New Roman" w:cs="Times New Roman"/>
                <w:color w:val="000000"/>
                <w:sz w:val="24"/>
                <w:szCs w:val="24"/>
              </w:rPr>
              <w:t xml:space="preserve"> Information and Communication Technology (ICT)</w:t>
            </w:r>
          </w:p>
          <w:p w14:paraId="19601A92"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Arial" w:eastAsia="Arial" w:hAnsi="Arial" w:cs="Arial"/>
                <w:color w:val="000000"/>
                <w:sz w:val="13"/>
                <w:szCs w:val="13"/>
              </w:rPr>
              <w:t>☒</w:t>
            </w:r>
            <w:r>
              <w:rPr>
                <w:rFonts w:ascii="Times New Roman" w:eastAsia="Times New Roman" w:hAnsi="Times New Roman" w:cs="Times New Roman"/>
                <w:color w:val="000000"/>
                <w:sz w:val="24"/>
                <w:szCs w:val="24"/>
              </w:rPr>
              <w:t xml:space="preserve"> Environment</w:t>
            </w:r>
          </w:p>
          <w:p w14:paraId="19601A93"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Non-traditional Security Challenges</w:t>
            </w:r>
          </w:p>
        </w:tc>
      </w:tr>
      <w:tr w:rsidR="00691FEB" w14:paraId="19601A96" w14:textId="77777777">
        <w:trPr>
          <w:trHeight w:val="317"/>
        </w:trPr>
        <w:tc>
          <w:tcPr>
            <w:tcW w:w="9350" w:type="dxa"/>
            <w:gridSpan w:val="2"/>
            <w:shd w:val="clear" w:color="auto" w:fill="DEEBF6"/>
          </w:tcPr>
          <w:p w14:paraId="19601A95"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Project Title</w:t>
            </w:r>
          </w:p>
        </w:tc>
      </w:tr>
      <w:tr w:rsidR="00691FEB" w14:paraId="19601A98" w14:textId="77777777">
        <w:trPr>
          <w:trHeight w:val="317"/>
        </w:trPr>
        <w:tc>
          <w:tcPr>
            <w:tcW w:w="9350" w:type="dxa"/>
            <w:gridSpan w:val="2"/>
          </w:tcPr>
          <w:p w14:paraId="19601A97"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Mapping the plastic litter leaking into the waterways of Mekong countries and providing innovative solutions for efficient waste management.</w:t>
            </w:r>
          </w:p>
        </w:tc>
      </w:tr>
      <w:tr w:rsidR="00691FEB" w14:paraId="19601A9A" w14:textId="77777777">
        <w:trPr>
          <w:trHeight w:val="317"/>
        </w:trPr>
        <w:tc>
          <w:tcPr>
            <w:tcW w:w="9350" w:type="dxa"/>
            <w:gridSpan w:val="2"/>
            <w:shd w:val="clear" w:color="auto" w:fill="DEEBF6"/>
          </w:tcPr>
          <w:p w14:paraId="19601A99"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Brief Description of the Project</w:t>
            </w:r>
          </w:p>
        </w:tc>
      </w:tr>
      <w:tr w:rsidR="00691FEB" w14:paraId="19601A9D" w14:textId="77777777">
        <w:trPr>
          <w:trHeight w:val="317"/>
        </w:trPr>
        <w:tc>
          <w:tcPr>
            <w:tcW w:w="9350" w:type="dxa"/>
            <w:gridSpan w:val="2"/>
          </w:tcPr>
          <w:p w14:paraId="19601A9B"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Southeast Asia region possessed the exacerbating plastic waste in the open environment for the last decades. This project addresses the complex issue of plastic waste and aims to contribute to the system of plastic leakage monitoring with the inclusivity of science, technology, and innovation. Our working scope is to engage all stakeholders (public, private, academic, NGOs, and governments) to support plastic waste management at the national and regional levels. Our project scope is limited to promoting and</w:t>
            </w:r>
            <w:r>
              <w:rPr>
                <w:rFonts w:ascii="Times New Roman" w:eastAsia="Times New Roman" w:hAnsi="Times New Roman" w:cs="Times New Roman"/>
                <w:color w:val="000000"/>
                <w:sz w:val="24"/>
                <w:szCs w:val="24"/>
              </w:rPr>
              <w:t xml:space="preserve"> incubating sustainable solutions through plastic leakage prevention, plastic waste detection and monitoring, and plastic waste collection. The project is expected to support proper waste management and conduct the standard in plastic waste monitoring framework at the city level.</w:t>
            </w:r>
          </w:p>
          <w:p w14:paraId="19601A9C"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A9F" w14:textId="77777777">
        <w:trPr>
          <w:trHeight w:val="317"/>
        </w:trPr>
        <w:tc>
          <w:tcPr>
            <w:tcW w:w="9350" w:type="dxa"/>
            <w:gridSpan w:val="2"/>
            <w:shd w:val="clear" w:color="auto" w:fill="DEEBF6"/>
          </w:tcPr>
          <w:p w14:paraId="19601A9E"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Country / Region</w:t>
            </w:r>
          </w:p>
        </w:tc>
      </w:tr>
      <w:tr w:rsidR="00691FEB" w14:paraId="19601AA1" w14:textId="77777777">
        <w:trPr>
          <w:trHeight w:val="317"/>
        </w:trPr>
        <w:tc>
          <w:tcPr>
            <w:tcW w:w="9350" w:type="dxa"/>
            <w:gridSpan w:val="2"/>
            <w:shd w:val="clear" w:color="auto" w:fill="auto"/>
          </w:tcPr>
          <w:p w14:paraId="19601AA0"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Thailand, Vietnam, Lao PDR, and Cambodia</w:t>
            </w:r>
          </w:p>
        </w:tc>
      </w:tr>
      <w:tr w:rsidR="00691FEB" w14:paraId="19601AA3" w14:textId="77777777">
        <w:trPr>
          <w:trHeight w:val="317"/>
        </w:trPr>
        <w:tc>
          <w:tcPr>
            <w:tcW w:w="9350" w:type="dxa"/>
            <w:gridSpan w:val="2"/>
            <w:shd w:val="clear" w:color="auto" w:fill="DEEBF6"/>
          </w:tcPr>
          <w:p w14:paraId="19601AA2"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Budget</w:t>
            </w:r>
          </w:p>
        </w:tc>
      </w:tr>
      <w:tr w:rsidR="00691FEB" w14:paraId="19601AA7" w14:textId="77777777">
        <w:trPr>
          <w:trHeight w:val="1453"/>
        </w:trPr>
        <w:tc>
          <w:tcPr>
            <w:tcW w:w="9350" w:type="dxa"/>
            <w:gridSpan w:val="2"/>
            <w:shd w:val="clear" w:color="auto" w:fill="auto"/>
          </w:tcPr>
          <w:p w14:paraId="19601AA4" w14:textId="77777777" w:rsidR="00691FEB" w:rsidRDefault="00157F1D">
            <w:pPr>
              <w:widowControl/>
              <w:pBdr>
                <w:top w:val="nil"/>
                <w:left w:val="nil"/>
                <w:bottom w:val="nil"/>
                <w:right w:val="nil"/>
                <w:between w:val="nil"/>
              </w:pBdr>
              <w:spacing w:line="288" w:lineRule="auto"/>
              <w:ind w:left="72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budget (USD): 609,106 USD</w:t>
            </w:r>
          </w:p>
          <w:p w14:paraId="19601AA5" w14:textId="77777777" w:rsidR="00691FEB" w:rsidRDefault="00157F1D">
            <w:pPr>
              <w:widowControl/>
              <w:pBdr>
                <w:top w:val="nil"/>
                <w:left w:val="nil"/>
                <w:bottom w:val="nil"/>
                <w:right w:val="nil"/>
                <w:between w:val="nil"/>
              </w:pBdr>
              <w:spacing w:line="288" w:lineRule="auto"/>
              <w:ind w:left="72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budget requested from MKCF (USD): 609,106 USD</w:t>
            </w:r>
          </w:p>
          <w:p w14:paraId="19601AA6" w14:textId="77777777" w:rsidR="00691FEB" w:rsidRDefault="00157F1D">
            <w:pPr>
              <w:widowControl/>
              <w:pBdr>
                <w:top w:val="nil"/>
                <w:left w:val="nil"/>
                <w:bottom w:val="nil"/>
                <w:right w:val="nil"/>
                <w:between w:val="nil"/>
              </w:pBdr>
              <w:spacing w:line="288" w:lineRule="auto"/>
              <w:ind w:left="72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contribution if any including from third parties (USD): N/A</w:t>
            </w:r>
          </w:p>
        </w:tc>
      </w:tr>
      <w:tr w:rsidR="00691FEB" w14:paraId="19601AA9" w14:textId="77777777">
        <w:trPr>
          <w:trHeight w:val="317"/>
        </w:trPr>
        <w:tc>
          <w:tcPr>
            <w:tcW w:w="9350" w:type="dxa"/>
            <w:gridSpan w:val="2"/>
            <w:shd w:val="clear" w:color="auto" w:fill="DEEBF6"/>
          </w:tcPr>
          <w:p w14:paraId="19601AA8"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Proponent</w:t>
            </w:r>
          </w:p>
        </w:tc>
      </w:tr>
      <w:tr w:rsidR="00691FEB" w14:paraId="19601AAC" w14:textId="77777777">
        <w:trPr>
          <w:trHeight w:val="317"/>
        </w:trPr>
        <w:tc>
          <w:tcPr>
            <w:tcW w:w="2216" w:type="dxa"/>
          </w:tcPr>
          <w:p w14:paraId="19601AAA"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w:t>
            </w:r>
          </w:p>
        </w:tc>
        <w:tc>
          <w:tcPr>
            <w:tcW w:w="7134" w:type="dxa"/>
          </w:tcPr>
          <w:p w14:paraId="19601AAB"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 Shobhakar Dhakal</w:t>
            </w:r>
          </w:p>
        </w:tc>
      </w:tr>
      <w:tr w:rsidR="00691FEB" w14:paraId="19601AB0" w14:textId="77777777">
        <w:trPr>
          <w:trHeight w:val="317"/>
        </w:trPr>
        <w:tc>
          <w:tcPr>
            <w:tcW w:w="2216" w:type="dxa"/>
          </w:tcPr>
          <w:p w14:paraId="19601AAD"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Address</w:t>
            </w:r>
          </w:p>
        </w:tc>
        <w:tc>
          <w:tcPr>
            <w:tcW w:w="7134" w:type="dxa"/>
          </w:tcPr>
          <w:p w14:paraId="19601AAE"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Asian Institute of Technology</w:t>
            </w:r>
          </w:p>
          <w:p w14:paraId="19601AAF"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 Moo 9, Phahonyothin Road, Khlong Nueng, Khlong Luang District, Pathum Thani 12120</w:t>
            </w:r>
          </w:p>
        </w:tc>
      </w:tr>
      <w:tr w:rsidR="00691FEB" w14:paraId="19601AB3" w14:textId="77777777">
        <w:trPr>
          <w:trHeight w:val="632"/>
        </w:trPr>
        <w:tc>
          <w:tcPr>
            <w:tcW w:w="2216" w:type="dxa"/>
            <w:shd w:val="clear" w:color="auto" w:fill="DEEBF6"/>
          </w:tcPr>
          <w:p w14:paraId="19601AB1"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of Submission</w:t>
            </w:r>
          </w:p>
        </w:tc>
        <w:tc>
          <w:tcPr>
            <w:tcW w:w="7134" w:type="dxa"/>
          </w:tcPr>
          <w:p w14:paraId="19601AB2"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04/08/2023</w:t>
            </w:r>
          </w:p>
        </w:tc>
      </w:tr>
    </w:tbl>
    <w:p w14:paraId="19601AB4" w14:textId="77777777" w:rsidR="00691FEB" w:rsidRDefault="00157F1D">
      <w:pPr>
        <w:rPr>
          <w:rFonts w:ascii="Times New Roman" w:eastAsia="Times New Roman" w:hAnsi="Times New Roman" w:cs="Times New Roman"/>
          <w:sz w:val="24"/>
          <w:szCs w:val="24"/>
        </w:rPr>
      </w:pPr>
      <w:r>
        <w:br w:type="page"/>
      </w:r>
    </w:p>
    <w:p w14:paraId="19601AB5" w14:textId="77777777" w:rsidR="00691FEB" w:rsidRDefault="00157F1D">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(2) Full Proposal Format</w:t>
      </w:r>
    </w:p>
    <w:p w14:paraId="19601AB6" w14:textId="77777777" w:rsidR="00691FEB" w:rsidRDefault="00691FEB">
      <w:pPr>
        <w:rPr>
          <w:rFonts w:ascii="Times New Roman" w:eastAsia="Times New Roman" w:hAnsi="Times New Roman" w:cs="Times New Roman"/>
          <w:b/>
          <w:sz w:val="24"/>
          <w:szCs w:val="24"/>
          <w:u w:val="single"/>
        </w:rPr>
      </w:pPr>
    </w:p>
    <w:tbl>
      <w:tblPr>
        <w:tblStyle w:val="7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2"/>
        <w:gridCol w:w="1871"/>
        <w:gridCol w:w="967"/>
        <w:gridCol w:w="861"/>
        <w:gridCol w:w="687"/>
        <w:gridCol w:w="701"/>
        <w:gridCol w:w="1121"/>
      </w:tblGrid>
      <w:tr w:rsidR="00691FEB" w14:paraId="19601ABC" w14:textId="77777777">
        <w:tc>
          <w:tcPr>
            <w:tcW w:w="3152" w:type="dxa"/>
            <w:tcBorders>
              <w:top w:val="nil"/>
              <w:left w:val="nil"/>
              <w:bottom w:val="single" w:sz="4" w:space="0" w:color="000000"/>
              <w:right w:val="nil"/>
            </w:tcBorders>
            <w:shd w:val="clear" w:color="auto" w:fill="auto"/>
          </w:tcPr>
          <w:p w14:paraId="19601AB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19602147" wp14:editId="19602148">
                  <wp:extent cx="1143000" cy="1141533"/>
                  <wp:effectExtent l="0" t="0" r="0" b="0"/>
                  <wp:docPr id="21418655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143000" cy="1141533"/>
                          </a:xfrm>
                          <a:prstGeom prst="rect">
                            <a:avLst/>
                          </a:prstGeom>
                          <a:ln/>
                        </pic:spPr>
                      </pic:pic>
                    </a:graphicData>
                  </a:graphic>
                </wp:inline>
              </w:drawing>
            </w:r>
          </w:p>
        </w:tc>
        <w:tc>
          <w:tcPr>
            <w:tcW w:w="6208" w:type="dxa"/>
            <w:gridSpan w:val="6"/>
            <w:tcBorders>
              <w:top w:val="nil"/>
              <w:left w:val="nil"/>
              <w:bottom w:val="single" w:sz="4" w:space="0" w:color="000000"/>
              <w:right w:val="nil"/>
            </w:tcBorders>
            <w:shd w:val="clear" w:color="auto" w:fill="auto"/>
          </w:tcPr>
          <w:p w14:paraId="19601AB8" w14:textId="77777777" w:rsidR="00691FEB" w:rsidRDefault="00691FEB">
            <w:pPr>
              <w:jc w:val="center"/>
              <w:rPr>
                <w:rFonts w:ascii="Times New Roman" w:eastAsia="Times New Roman" w:hAnsi="Times New Roman" w:cs="Times New Roman"/>
                <w:b/>
                <w:sz w:val="24"/>
                <w:szCs w:val="24"/>
              </w:rPr>
            </w:pPr>
          </w:p>
          <w:p w14:paraId="19601AB9" w14:textId="77777777" w:rsidR="00691FEB" w:rsidRDefault="00157F1D">
            <w:pPr>
              <w:jc w:val="center"/>
              <w:rPr>
                <w:rFonts w:ascii="Times New Roman" w:eastAsia="Times New Roman" w:hAnsi="Times New Roman" w:cs="Times New Roman"/>
                <w:b/>
                <w:sz w:val="28"/>
                <w:szCs w:val="28"/>
              </w:rPr>
            </w:pPr>
            <w:bookmarkStart w:id="2" w:name="_heading=h.1fob9te" w:colFirst="0" w:colLast="0"/>
            <w:bookmarkEnd w:id="2"/>
            <w:r>
              <w:rPr>
                <w:rFonts w:ascii="Times New Roman" w:eastAsia="Times New Roman" w:hAnsi="Times New Roman" w:cs="Times New Roman"/>
                <w:b/>
                <w:sz w:val="28"/>
                <w:szCs w:val="28"/>
              </w:rPr>
              <w:t>Mekong-ROK Cooperation Fund (MKCF)</w:t>
            </w:r>
          </w:p>
          <w:p w14:paraId="19601ABA" w14:textId="77777777" w:rsidR="00691FEB" w:rsidRDefault="00157F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Proposal</w:t>
            </w:r>
          </w:p>
          <w:p w14:paraId="19601ABB" w14:textId="77777777" w:rsidR="00691FEB" w:rsidRDefault="00691FEB">
            <w:pPr>
              <w:jc w:val="center"/>
              <w:rPr>
                <w:rFonts w:ascii="Times New Roman" w:eastAsia="Times New Roman" w:hAnsi="Times New Roman" w:cs="Times New Roman"/>
                <w:b/>
                <w:sz w:val="24"/>
                <w:szCs w:val="24"/>
              </w:rPr>
            </w:pPr>
          </w:p>
        </w:tc>
      </w:tr>
      <w:tr w:rsidR="00691FEB" w14:paraId="19601ABE" w14:textId="77777777">
        <w:tc>
          <w:tcPr>
            <w:tcW w:w="9360" w:type="dxa"/>
            <w:gridSpan w:val="7"/>
            <w:tcBorders>
              <w:top w:val="single" w:sz="4" w:space="0" w:color="000000"/>
            </w:tcBorders>
            <w:shd w:val="clear" w:color="auto" w:fill="DEEBF6"/>
          </w:tcPr>
          <w:p w14:paraId="19601ABD"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rPr>
              <w:t>Project Information</w:t>
            </w:r>
          </w:p>
        </w:tc>
      </w:tr>
      <w:tr w:rsidR="00691FEB" w14:paraId="19601AC1" w14:textId="77777777">
        <w:tc>
          <w:tcPr>
            <w:tcW w:w="3152" w:type="dxa"/>
            <w:vAlign w:val="center"/>
          </w:tcPr>
          <w:p w14:paraId="19601ABF"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1.1. Project Title</w:t>
            </w:r>
          </w:p>
        </w:tc>
        <w:tc>
          <w:tcPr>
            <w:tcW w:w="6208" w:type="dxa"/>
            <w:gridSpan w:val="6"/>
          </w:tcPr>
          <w:p w14:paraId="19601AC0"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Mapping the plastic litter leaking into the waterways of Mekong countries and providing innovative solutions for efficient waste management.</w:t>
            </w:r>
          </w:p>
        </w:tc>
      </w:tr>
      <w:tr w:rsidR="00691FEB" w14:paraId="19601AC4" w14:textId="77777777">
        <w:tc>
          <w:tcPr>
            <w:tcW w:w="3152" w:type="dxa"/>
            <w:vAlign w:val="center"/>
          </w:tcPr>
          <w:p w14:paraId="19601AC2"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1.2. Country (s) / Region</w:t>
            </w:r>
          </w:p>
        </w:tc>
        <w:tc>
          <w:tcPr>
            <w:tcW w:w="6208" w:type="dxa"/>
            <w:gridSpan w:val="6"/>
          </w:tcPr>
          <w:p w14:paraId="19601AC3"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Thailand, Vietnam, Lao PDR, and Cambodia</w:t>
            </w:r>
          </w:p>
        </w:tc>
      </w:tr>
      <w:tr w:rsidR="00691FEB" w14:paraId="19601AC7" w14:textId="77777777">
        <w:tc>
          <w:tcPr>
            <w:tcW w:w="3152" w:type="dxa"/>
            <w:vAlign w:val="center"/>
          </w:tcPr>
          <w:p w14:paraId="19601AC5"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Date of Submission</w:t>
            </w:r>
          </w:p>
        </w:tc>
        <w:tc>
          <w:tcPr>
            <w:tcW w:w="6208" w:type="dxa"/>
            <w:gridSpan w:val="6"/>
          </w:tcPr>
          <w:p w14:paraId="19601AC6"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04/08/2023</w:t>
            </w:r>
          </w:p>
        </w:tc>
      </w:tr>
      <w:tr w:rsidR="00691FEB" w14:paraId="19601AC9" w14:textId="77777777">
        <w:tc>
          <w:tcPr>
            <w:tcW w:w="9360" w:type="dxa"/>
            <w:gridSpan w:val="7"/>
            <w:vAlign w:val="center"/>
          </w:tcPr>
          <w:p w14:paraId="19601AC8"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Proponent Contact Details</w:t>
            </w:r>
          </w:p>
        </w:tc>
      </w:tr>
      <w:tr w:rsidR="00691FEB" w14:paraId="19601AD4" w14:textId="77777777">
        <w:tc>
          <w:tcPr>
            <w:tcW w:w="3152" w:type="dxa"/>
            <w:vAlign w:val="center"/>
          </w:tcPr>
          <w:p w14:paraId="19601ACA"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person, position</w:t>
            </w:r>
          </w:p>
          <w:p w14:paraId="19601ACB"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Organization</w:t>
            </w:r>
          </w:p>
          <w:p w14:paraId="19601ACC"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address</w:t>
            </w:r>
          </w:p>
          <w:p w14:paraId="19601ACD"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Telephone number</w:t>
            </w:r>
          </w:p>
          <w:p w14:paraId="19601ACE"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Mailing address</w:t>
            </w:r>
          </w:p>
        </w:tc>
        <w:tc>
          <w:tcPr>
            <w:tcW w:w="6208" w:type="dxa"/>
            <w:gridSpan w:val="6"/>
            <w:vAlign w:val="center"/>
          </w:tcPr>
          <w:p w14:paraId="19601ACF"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Dr. Kittiphon Boonma, Research Specialist</w:t>
            </w:r>
          </w:p>
          <w:p w14:paraId="19601AD0"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Asian Institute of Technology</w:t>
            </w:r>
          </w:p>
          <w:p w14:paraId="19601AD1"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kboonma@ait.asia </w:t>
            </w:r>
          </w:p>
          <w:p w14:paraId="19601AD2"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+66 61 541 5481</w:t>
            </w:r>
          </w:p>
          <w:p w14:paraId="19601AD3"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P.O. Box 4, 58 Moo 9, KM. 42, Phahonyothin Road, Khlong Nueng, Khlong Luang District, Pathum Thani 12120. Thailand</w:t>
            </w:r>
          </w:p>
        </w:tc>
      </w:tr>
      <w:tr w:rsidR="00691FEB" w14:paraId="19601AD6" w14:textId="77777777">
        <w:tc>
          <w:tcPr>
            <w:tcW w:w="9360" w:type="dxa"/>
            <w:gridSpan w:val="7"/>
            <w:vAlign w:val="center"/>
          </w:tcPr>
          <w:p w14:paraId="19601AD5" w14:textId="77777777" w:rsidR="00691FEB" w:rsidRDefault="00157F1D">
            <w:pPr>
              <w:widowControl/>
              <w:pBdr>
                <w:top w:val="nil"/>
                <w:left w:val="nil"/>
                <w:bottom w:val="nil"/>
                <w:right w:val="nil"/>
                <w:between w:val="nil"/>
              </w:pBdr>
              <w:jc w:val="left"/>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1.5. Project Area (check all that applies and underline the most key area)</w:t>
            </w:r>
          </w:p>
        </w:tc>
      </w:tr>
      <w:tr w:rsidR="00691FEB" w14:paraId="19601ADF" w14:textId="77777777">
        <w:tc>
          <w:tcPr>
            <w:tcW w:w="9360" w:type="dxa"/>
            <w:gridSpan w:val="7"/>
          </w:tcPr>
          <w:p w14:paraId="19601AD7"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Culture and Tourism</w:t>
            </w:r>
          </w:p>
          <w:p w14:paraId="19601AD8"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Arial" w:eastAsia="Arial" w:hAnsi="Arial" w:cs="Arial"/>
                <w:color w:val="000000"/>
                <w:sz w:val="13"/>
                <w:szCs w:val="13"/>
              </w:rPr>
              <w:t>☒</w:t>
            </w:r>
            <w:r>
              <w:rPr>
                <w:rFonts w:ascii="Times New Roman" w:eastAsia="Times New Roman" w:hAnsi="Times New Roman" w:cs="Times New Roman"/>
                <w:color w:val="000000"/>
                <w:sz w:val="24"/>
                <w:szCs w:val="24"/>
              </w:rPr>
              <w:t xml:space="preserve"> Human Resources Development</w:t>
            </w:r>
          </w:p>
          <w:p w14:paraId="19601AD9"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Agriculture and Rural Development</w:t>
            </w:r>
          </w:p>
          <w:p w14:paraId="19601ADA"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Infrastructure</w:t>
            </w:r>
          </w:p>
          <w:p w14:paraId="19601ADB"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Arial" w:eastAsia="Arial" w:hAnsi="Arial" w:cs="Arial"/>
                <w:color w:val="000000"/>
                <w:sz w:val="13"/>
                <w:szCs w:val="13"/>
              </w:rPr>
              <w:t>☒</w:t>
            </w:r>
            <w:r>
              <w:rPr>
                <w:rFonts w:ascii="Times New Roman" w:eastAsia="Times New Roman" w:hAnsi="Times New Roman" w:cs="Times New Roman"/>
                <w:color w:val="000000"/>
                <w:sz w:val="24"/>
                <w:szCs w:val="24"/>
              </w:rPr>
              <w:t xml:space="preserve"> Information and Communication Technology (ICT)</w:t>
            </w:r>
          </w:p>
          <w:p w14:paraId="19601ADC"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Arial" w:eastAsia="Arial" w:hAnsi="Arial" w:cs="Arial"/>
                <w:color w:val="000000"/>
                <w:sz w:val="13"/>
                <w:szCs w:val="13"/>
              </w:rPr>
              <w:t>☒</w:t>
            </w:r>
            <w:r>
              <w:rPr>
                <w:rFonts w:ascii="Times New Roman" w:eastAsia="Times New Roman" w:hAnsi="Times New Roman" w:cs="Times New Roman"/>
                <w:color w:val="000000"/>
                <w:sz w:val="24"/>
                <w:szCs w:val="24"/>
              </w:rPr>
              <w:t xml:space="preserve"> Environment</w:t>
            </w:r>
          </w:p>
          <w:p w14:paraId="19601ADD"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Non-traditional Security Challenges</w:t>
            </w:r>
          </w:p>
          <w:p w14:paraId="19601ADE"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AE1" w14:textId="77777777">
        <w:tc>
          <w:tcPr>
            <w:tcW w:w="9360" w:type="dxa"/>
            <w:gridSpan w:val="7"/>
            <w:shd w:val="clear" w:color="auto" w:fill="DEEBF6"/>
          </w:tcPr>
          <w:p w14:paraId="19601AE0"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rPr>
              <w:t>Project Milestone</w:t>
            </w:r>
          </w:p>
        </w:tc>
      </w:tr>
      <w:tr w:rsidR="00691FEB" w14:paraId="19601AEA" w14:textId="77777777">
        <w:tc>
          <w:tcPr>
            <w:tcW w:w="5023" w:type="dxa"/>
            <w:gridSpan w:val="2"/>
          </w:tcPr>
          <w:p w14:paraId="19601AE2"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Estimated implementation start date</w:t>
            </w:r>
          </w:p>
          <w:p w14:paraId="19601AE3"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Estimated implementation end date</w:t>
            </w:r>
          </w:p>
          <w:p w14:paraId="19601AE4"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smallCaps/>
                <w:color w:val="4F81BD"/>
                <w:sz w:val="24"/>
                <w:szCs w:val="24"/>
              </w:rPr>
            </w:pPr>
            <w:r>
              <w:rPr>
                <w:rFonts w:ascii="Times New Roman" w:eastAsia="Times New Roman" w:hAnsi="Times New Roman" w:cs="Times New Roman"/>
                <w:color w:val="000000"/>
                <w:sz w:val="24"/>
                <w:szCs w:val="24"/>
              </w:rPr>
              <w:t>Project duration</w:t>
            </w:r>
          </w:p>
        </w:tc>
        <w:tc>
          <w:tcPr>
            <w:tcW w:w="4337" w:type="dxa"/>
            <w:gridSpan w:val="5"/>
          </w:tcPr>
          <w:p w14:paraId="19601AE5"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01/03/2024</w:t>
            </w:r>
          </w:p>
          <w:p w14:paraId="19601AE6"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01/05/2026</w:t>
            </w:r>
          </w:p>
          <w:p w14:paraId="19601AE7"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years 3 months</w:t>
            </w:r>
          </w:p>
          <w:p w14:paraId="19601AE8"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AE9"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AEC" w14:textId="77777777">
        <w:tc>
          <w:tcPr>
            <w:tcW w:w="9360" w:type="dxa"/>
            <w:gridSpan w:val="7"/>
            <w:shd w:val="clear" w:color="auto" w:fill="DEEBF6"/>
          </w:tcPr>
          <w:p w14:paraId="19601AEB"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rPr>
              <w:t>Description of Financial Elements</w:t>
            </w:r>
          </w:p>
        </w:tc>
      </w:tr>
      <w:tr w:rsidR="00691FEB" w14:paraId="19601AF1" w14:textId="77777777">
        <w:tc>
          <w:tcPr>
            <w:tcW w:w="3152" w:type="dxa"/>
          </w:tcPr>
          <w:p w14:paraId="19601AED"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cost (USD)</w:t>
            </w:r>
          </w:p>
          <w:p w14:paraId="19601AEE"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c>
          <w:tcPr>
            <w:tcW w:w="2838" w:type="dxa"/>
            <w:gridSpan w:val="2"/>
          </w:tcPr>
          <w:p w14:paraId="19601AEF"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Contribution (USD) if any</w:t>
            </w:r>
          </w:p>
        </w:tc>
        <w:tc>
          <w:tcPr>
            <w:tcW w:w="3370" w:type="dxa"/>
            <w:gridSpan w:val="4"/>
          </w:tcPr>
          <w:p w14:paraId="19601AF0"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Total Project Cost (USD)</w:t>
            </w:r>
          </w:p>
        </w:tc>
      </w:tr>
      <w:tr w:rsidR="00691FEB" w14:paraId="19601AF9" w14:textId="77777777">
        <w:tc>
          <w:tcPr>
            <w:tcW w:w="3152" w:type="dxa"/>
          </w:tcPr>
          <w:p w14:paraId="19601AF2" w14:textId="77777777" w:rsidR="00691FEB" w:rsidRDefault="00157F1D">
            <w:pPr>
              <w:widowControl/>
              <w:pBdr>
                <w:top w:val="nil"/>
                <w:left w:val="nil"/>
                <w:bottom w:val="nil"/>
                <w:right w:val="nil"/>
                <w:between w:val="nil"/>
              </w:pBdr>
              <w:jc w:val="left"/>
              <w:rPr>
                <w:rFonts w:ascii="Times New Roman" w:eastAsia="Times New Roman" w:hAnsi="Times New Roman" w:cs="Times New Roman"/>
                <w:smallCaps/>
                <w:color w:val="4F81BD"/>
                <w:sz w:val="24"/>
                <w:szCs w:val="24"/>
              </w:rPr>
            </w:pPr>
            <w:r>
              <w:rPr>
                <w:rFonts w:ascii="Times New Roman" w:eastAsia="Times New Roman" w:hAnsi="Times New Roman" w:cs="Times New Roman"/>
                <w:smallCaps/>
                <w:color w:val="000000"/>
                <w:sz w:val="24"/>
                <w:szCs w:val="24"/>
              </w:rPr>
              <w:t>609,106</w:t>
            </w:r>
            <w:r>
              <w:rPr>
                <w:rFonts w:ascii="Times New Roman" w:eastAsia="Times New Roman" w:hAnsi="Times New Roman" w:cs="Times New Roman"/>
                <w:smallCaps/>
                <w:color w:val="000000"/>
                <w:sz w:val="28"/>
                <w:szCs w:val="28"/>
              </w:rPr>
              <w:t xml:space="preserve"> </w:t>
            </w:r>
            <w:r>
              <w:rPr>
                <w:rFonts w:ascii="Times New Roman" w:eastAsia="Times New Roman" w:hAnsi="Times New Roman" w:cs="Times New Roman"/>
                <w:smallCaps/>
                <w:color w:val="000000"/>
                <w:sz w:val="24"/>
                <w:szCs w:val="24"/>
              </w:rPr>
              <w:t>USD</w:t>
            </w:r>
          </w:p>
          <w:p w14:paraId="19601AF3" w14:textId="77777777" w:rsidR="00691FEB" w:rsidRDefault="00691FEB">
            <w:pPr>
              <w:widowControl/>
              <w:pBdr>
                <w:top w:val="nil"/>
                <w:left w:val="nil"/>
                <w:bottom w:val="nil"/>
                <w:right w:val="nil"/>
                <w:between w:val="nil"/>
              </w:pBdr>
              <w:jc w:val="left"/>
              <w:rPr>
                <w:rFonts w:ascii="Times New Roman" w:eastAsia="Times New Roman" w:hAnsi="Times New Roman" w:cs="Times New Roman"/>
                <w:b/>
                <w:i/>
                <w:smallCaps/>
                <w:color w:val="4F81BD"/>
                <w:sz w:val="24"/>
                <w:szCs w:val="24"/>
              </w:rPr>
            </w:pPr>
          </w:p>
        </w:tc>
        <w:tc>
          <w:tcPr>
            <w:tcW w:w="2838" w:type="dxa"/>
            <w:gridSpan w:val="2"/>
          </w:tcPr>
          <w:p w14:paraId="19601AF4"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p>
        </w:tc>
        <w:tc>
          <w:tcPr>
            <w:tcW w:w="3370" w:type="dxa"/>
            <w:gridSpan w:val="4"/>
          </w:tcPr>
          <w:p w14:paraId="19601AF5" w14:textId="77777777" w:rsidR="00691FEB" w:rsidRDefault="00157F1D">
            <w:pPr>
              <w:widowControl/>
              <w:pBdr>
                <w:top w:val="nil"/>
                <w:left w:val="nil"/>
                <w:bottom w:val="nil"/>
                <w:right w:val="nil"/>
                <w:between w:val="nil"/>
              </w:pBdr>
              <w:jc w:val="left"/>
              <w:rPr>
                <w:rFonts w:ascii="Times New Roman" w:eastAsia="Times New Roman" w:hAnsi="Times New Roman" w:cs="Times New Roman"/>
                <w:smallCaps/>
                <w:color w:val="4F81BD"/>
                <w:sz w:val="24"/>
                <w:szCs w:val="24"/>
              </w:rPr>
            </w:pPr>
            <w:r>
              <w:rPr>
                <w:rFonts w:ascii="Times New Roman" w:eastAsia="Times New Roman" w:hAnsi="Times New Roman" w:cs="Times New Roman"/>
                <w:smallCaps/>
                <w:color w:val="000000"/>
                <w:sz w:val="24"/>
                <w:szCs w:val="24"/>
              </w:rPr>
              <w:t>609,106</w:t>
            </w:r>
            <w:r>
              <w:rPr>
                <w:rFonts w:ascii="Times New Roman" w:eastAsia="Times New Roman" w:hAnsi="Times New Roman" w:cs="Times New Roman"/>
                <w:smallCaps/>
                <w:color w:val="000000"/>
                <w:sz w:val="28"/>
                <w:szCs w:val="28"/>
              </w:rPr>
              <w:t xml:space="preserve"> </w:t>
            </w:r>
            <w:r>
              <w:rPr>
                <w:rFonts w:ascii="Times New Roman" w:eastAsia="Times New Roman" w:hAnsi="Times New Roman" w:cs="Times New Roman"/>
                <w:smallCaps/>
                <w:color w:val="000000"/>
                <w:sz w:val="24"/>
                <w:szCs w:val="24"/>
              </w:rPr>
              <w:t>USD</w:t>
            </w:r>
          </w:p>
          <w:p w14:paraId="19601AF6" w14:textId="77777777" w:rsidR="00691FEB" w:rsidRDefault="00691FEB">
            <w:pPr>
              <w:widowControl/>
              <w:pBdr>
                <w:top w:val="nil"/>
                <w:left w:val="nil"/>
                <w:bottom w:val="nil"/>
                <w:right w:val="nil"/>
                <w:between w:val="nil"/>
              </w:pBdr>
              <w:jc w:val="left"/>
              <w:rPr>
                <w:b/>
                <w:smallCaps/>
                <w:color w:val="4F81BD"/>
                <w:sz w:val="22"/>
                <w:szCs w:val="22"/>
              </w:rPr>
            </w:pPr>
          </w:p>
          <w:p w14:paraId="19601AF7" w14:textId="77777777" w:rsidR="00691FEB" w:rsidRDefault="00691FEB">
            <w:pPr>
              <w:widowControl/>
              <w:pBdr>
                <w:top w:val="nil"/>
                <w:left w:val="nil"/>
                <w:bottom w:val="nil"/>
                <w:right w:val="nil"/>
                <w:between w:val="nil"/>
              </w:pBdr>
              <w:jc w:val="left"/>
              <w:rPr>
                <w:b/>
                <w:smallCaps/>
                <w:color w:val="4F81BD"/>
                <w:sz w:val="22"/>
                <w:szCs w:val="22"/>
              </w:rPr>
            </w:pPr>
          </w:p>
          <w:p w14:paraId="19601AF8"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p>
        </w:tc>
      </w:tr>
      <w:tr w:rsidR="00691FEB" w14:paraId="19601AFB" w14:textId="77777777">
        <w:tc>
          <w:tcPr>
            <w:tcW w:w="9360" w:type="dxa"/>
            <w:gridSpan w:val="7"/>
            <w:shd w:val="clear" w:color="auto" w:fill="DEEBF6"/>
          </w:tcPr>
          <w:p w14:paraId="19601AFA"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General description of organization (</w:t>
            </w:r>
            <w:r>
              <w:rPr>
                <w:rFonts w:ascii="Times New Roman" w:eastAsia="Times New Roman" w:hAnsi="Times New Roman" w:cs="Times New Roman"/>
                <w:i/>
                <w:color w:val="000000"/>
                <w:sz w:val="24"/>
                <w:szCs w:val="24"/>
              </w:rPr>
              <w:t>approx. 500 words)</w:t>
            </w:r>
          </w:p>
        </w:tc>
      </w:tr>
      <w:tr w:rsidR="00691FEB" w14:paraId="19601B03" w14:textId="77777777">
        <w:tc>
          <w:tcPr>
            <w:tcW w:w="9360" w:type="dxa"/>
            <w:gridSpan w:val="7"/>
            <w:shd w:val="clear" w:color="auto" w:fill="auto"/>
          </w:tcPr>
          <w:p w14:paraId="19601AFC"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Asian Institute of Technology (AIT) is an autonomous, international institute established in 1959 to meet the growing need for higher education in Asia. AIT promotes technological change and development in the region through pioneering action-oriented research approaches, offering state-of-art multidisciplinary programs, and innovative research in partnership with the industries for sustainable growth of the region. AIT ranks 15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in the world in the prestigious Times Higher Education (THE) Impact Rankings in 2021 for its contributions to ending poverty, in line with the United Nations Sustainable Development Goals, SDG1 – No Poverty.</w:t>
            </w:r>
          </w:p>
          <w:p w14:paraId="19601AFD"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Plastic pollution is becoming a major environmental problem worldwide. AIT has implemented several projects and capacity-building programs on plastic leakage mapping and developing technological solutions to detect and monitor plastic litter. Through the partnership with the United Nations Environment Program (UNEP), AIT has produced: </w:t>
            </w:r>
          </w:p>
          <w:p w14:paraId="19601AFE" w14:textId="77777777" w:rsidR="00691FEB" w:rsidRDefault="00157F1D">
            <w:pPr>
              <w:widowControl/>
              <w:numPr>
                <w:ilvl w:val="0"/>
                <w:numId w:val="5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Geographic Information System (GIS) platform that includes digital monitoring tools such as mobile applications, waste heatmap, and AI-enabled CCTV to visualize plastic leakage data and pathways,</w:t>
            </w:r>
          </w:p>
          <w:p w14:paraId="19601AFF" w14:textId="77777777" w:rsidR="00691FEB" w:rsidRDefault="00157F1D">
            <w:pPr>
              <w:widowControl/>
              <w:numPr>
                <w:ilvl w:val="0"/>
                <w:numId w:val="5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region-based approach to plastic pollution assessment and monitoring in rivers in Asia to be utilized by local, national, and regional authorities, and</w:t>
            </w:r>
          </w:p>
          <w:p w14:paraId="19601B00" w14:textId="77777777" w:rsidR="00691FEB" w:rsidRDefault="00157F1D">
            <w:pPr>
              <w:widowControl/>
              <w:numPr>
                <w:ilvl w:val="0"/>
                <w:numId w:val="5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Plastic Leakage Pathways: models and stories of plastic litter entering waterways and rivers over the past four years (2019 – 2023).</w:t>
            </w:r>
          </w:p>
          <w:p w14:paraId="19601B01"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AIT has developed a plastic detection and monitoring system using computer vision and artificial intelligence called ‘</w:t>
            </w:r>
            <w:r>
              <w:rPr>
                <w:rFonts w:ascii="Times New Roman" w:eastAsia="Times New Roman" w:hAnsi="Times New Roman" w:cs="Times New Roman"/>
                <w:i/>
                <w:color w:val="000000"/>
                <w:sz w:val="24"/>
                <w:szCs w:val="24"/>
              </w:rPr>
              <w:t>pLitter</w:t>
            </w:r>
            <w:r>
              <w:rPr>
                <w:rFonts w:ascii="Times New Roman" w:eastAsia="Times New Roman" w:hAnsi="Times New Roman" w:cs="Times New Roman"/>
                <w:color w:val="000000"/>
                <w:sz w:val="24"/>
                <w:szCs w:val="24"/>
              </w:rPr>
              <w:t>’ (</w:t>
            </w:r>
            <w:hyperlink r:id="rId7">
              <w:r>
                <w:rPr>
                  <w:rFonts w:ascii="Times New Roman" w:eastAsia="Times New Roman" w:hAnsi="Times New Roman" w:cs="Times New Roman"/>
                  <w:color w:val="0563C1"/>
                  <w:sz w:val="24"/>
                  <w:szCs w:val="24"/>
                  <w:u w:val="single"/>
                </w:rPr>
                <w:t>plitter.org</w:t>
              </w:r>
            </w:hyperlink>
            <w:r>
              <w:rPr>
                <w:rFonts w:ascii="Times New Roman" w:eastAsia="Times New Roman" w:hAnsi="Times New Roman" w:cs="Times New Roman"/>
                <w:color w:val="000000"/>
                <w:sz w:val="24"/>
                <w:szCs w:val="24"/>
              </w:rPr>
              <w:t xml:space="preserve">). AIT also worked with local municipalities in Thailand, Lao PDR, Cambodia, Vietnam, Indonesia, and Myanmar to map plastic leakage. Through this project, AIT intends to mitigate plastic pollution through actions on the ground in the Mekong region by engaging local partners active in this area. </w:t>
            </w:r>
          </w:p>
          <w:p w14:paraId="19601B02" w14:textId="77777777" w:rsidR="00691FEB" w:rsidRDefault="00691FEB">
            <w:pPr>
              <w:widowControl/>
              <w:pBdr>
                <w:top w:val="nil"/>
                <w:left w:val="nil"/>
                <w:bottom w:val="nil"/>
                <w:right w:val="nil"/>
                <w:between w:val="nil"/>
              </w:pBdr>
              <w:jc w:val="left"/>
              <w:rPr>
                <w:rFonts w:ascii="Times New Roman" w:eastAsia="Times New Roman" w:hAnsi="Times New Roman" w:cs="Times New Roman"/>
                <w:b/>
                <w:color w:val="000000"/>
                <w:sz w:val="24"/>
                <w:szCs w:val="24"/>
              </w:rPr>
            </w:pPr>
          </w:p>
        </w:tc>
      </w:tr>
      <w:tr w:rsidR="00691FEB" w14:paraId="19601B05" w14:textId="77777777">
        <w:tc>
          <w:tcPr>
            <w:tcW w:w="9360" w:type="dxa"/>
            <w:gridSpan w:val="7"/>
            <w:shd w:val="clear" w:color="auto" w:fill="DEEBF6"/>
          </w:tcPr>
          <w:p w14:paraId="19601B04"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rPr>
              <w:t xml:space="preserve">Project background and justification </w:t>
            </w:r>
            <w:r>
              <w:rPr>
                <w:rFonts w:ascii="Times New Roman" w:eastAsia="Times New Roman" w:hAnsi="Times New Roman" w:cs="Times New Roman"/>
                <w:i/>
                <w:color w:val="000000"/>
                <w:sz w:val="24"/>
                <w:szCs w:val="24"/>
              </w:rPr>
              <w:t>(approx. 500 words)</w:t>
            </w:r>
          </w:p>
        </w:tc>
      </w:tr>
      <w:tr w:rsidR="00691FEB" w14:paraId="19601B0A" w14:textId="77777777">
        <w:tc>
          <w:tcPr>
            <w:tcW w:w="9360" w:type="dxa"/>
            <w:gridSpan w:val="7"/>
          </w:tcPr>
          <w:p w14:paraId="19601B06"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Southeast Asia is one of the most developing regions and is accused of being the new hotspot source of marine debris. Through the implementation of the Bangkok Declaration on Combating Marine Debris in the ASEAN Region and the ASEAN Framework of Action on Marine Debris, the strengthening cooperation has been made under the ASEAN-Republic of Korea Plan of Action to Implement the Joint Vision Statement for Peace, Prosperity, and Partnership (2021 – 2025). Under this agreement, supplementary activities have be</w:t>
            </w:r>
            <w:r>
              <w:rPr>
                <w:rFonts w:ascii="Times New Roman" w:eastAsia="Times New Roman" w:hAnsi="Times New Roman" w:cs="Times New Roman"/>
                <w:color w:val="000000"/>
                <w:sz w:val="24"/>
                <w:szCs w:val="24"/>
                <w:highlight w:val="white"/>
              </w:rPr>
              <w:t xml:space="preserve">en emphasized to explore the possible development of a regional plan of action and guidelines for combating marine plastic debris. </w:t>
            </w:r>
          </w:p>
          <w:p w14:paraId="19601B07"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With the focus on the problem in Mekong countries, the harmonized solutions at the regional level are still not being addressed. Although the intervening solutions have been developed globally, the integration among the solutions still poses less effectiveness. The solutions were addressed in specific cases in each country, yet the action plan standard is still not in place. For example, most of the study sites were implemented in several projects, yet the outcome will be differed and conclude the redundanc</w:t>
            </w:r>
            <w:r>
              <w:rPr>
                <w:rFonts w:ascii="Times New Roman" w:eastAsia="Times New Roman" w:hAnsi="Times New Roman" w:cs="Times New Roman"/>
                <w:color w:val="000000"/>
                <w:sz w:val="24"/>
                <w:szCs w:val="24"/>
                <w:highlight w:val="white"/>
              </w:rPr>
              <w:t>y actions.</w:t>
            </w:r>
          </w:p>
          <w:p w14:paraId="19601B08"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In context of monitoring, plastic waste which exacerbated by the current trends and business are compiled not in the one-roof solution. The standardization of the method has not been applied yet the implementation is needed to the global-scale policy approach. </w:t>
            </w:r>
          </w:p>
          <w:p w14:paraId="19601B09"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We proposed a technical working arrangement focusing on the integrative approach and replicable throughout the region, emphasizing the detection, mitigation, and prevention of plastic leakage. </w:t>
            </w:r>
          </w:p>
        </w:tc>
      </w:tr>
      <w:tr w:rsidR="00691FEB" w14:paraId="19601B0C" w14:textId="77777777">
        <w:tc>
          <w:tcPr>
            <w:tcW w:w="9360" w:type="dxa"/>
            <w:gridSpan w:val="7"/>
            <w:shd w:val="clear" w:color="auto" w:fill="DEEBF6"/>
          </w:tcPr>
          <w:p w14:paraId="19601B0B"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rPr>
              <w:lastRenderedPageBreak/>
              <w:t xml:space="preserve">Problems (to be addressed) </w:t>
            </w:r>
            <w:r>
              <w:rPr>
                <w:rFonts w:ascii="Times New Roman" w:eastAsia="Times New Roman" w:hAnsi="Times New Roman" w:cs="Times New Roman"/>
                <w:i/>
                <w:color w:val="000000"/>
                <w:sz w:val="24"/>
                <w:szCs w:val="24"/>
              </w:rPr>
              <w:t>(approx. 300 words)</w:t>
            </w:r>
          </w:p>
        </w:tc>
      </w:tr>
      <w:tr w:rsidR="00691FEB" w14:paraId="19601B13" w14:textId="77777777">
        <w:tc>
          <w:tcPr>
            <w:tcW w:w="9360" w:type="dxa"/>
            <w:gridSpan w:val="7"/>
          </w:tcPr>
          <w:p w14:paraId="19601B0D"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Through several working experiences in plastic waste management issues, we have identified gaps and inefficiencies based on the previous plastic-leakage-related works AIT carried out in Mekong countries (Thailand, Vietnam, Lao PDR, Cambodia, and Myanmar). The gaps found in the local waste management bodies operating on a Business as Usual (BaU) basis, which written as follows along with the possibility of the solutions can be addressed.  </w:t>
            </w:r>
          </w:p>
          <w:p w14:paraId="19601B0E" w14:textId="77777777" w:rsidR="00691FEB" w:rsidRDefault="00157F1D">
            <w:pPr>
              <w:widowControl/>
              <w:numPr>
                <w:ilvl w:val="0"/>
                <w:numId w:val="57"/>
              </w:num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An increasing amount of plastic leakage could expose vulnerable local communities to catastrophic threats, such as floods from waterway blockage or slope failure in open dumpsites, aggravated by climate change impacts.</w:t>
            </w:r>
          </w:p>
          <w:p w14:paraId="19601B0F" w14:textId="77777777" w:rsidR="00691FEB" w:rsidRDefault="00157F1D">
            <w:pPr>
              <w:widowControl/>
              <w:numPr>
                <w:ilvl w:val="0"/>
                <w:numId w:val="57"/>
              </w:num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Regional/local policymakers lack scientific evidence to ensure adequate evidence-based plastic pollution mitigation measures.</w:t>
            </w:r>
          </w:p>
          <w:p w14:paraId="19601B10" w14:textId="77777777" w:rsidR="00691FEB" w:rsidRDefault="00157F1D">
            <w:pPr>
              <w:widowControl/>
              <w:numPr>
                <w:ilvl w:val="0"/>
                <w:numId w:val="57"/>
              </w:num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No harmonized and standardized methodologies for data collection and monitoring in the local, national, and region are also currently highlighted in the Intergovernmental Negotiating Committee (INC) discussion to develop international legally binding instruments on plastic pollution.</w:t>
            </w:r>
          </w:p>
          <w:p w14:paraId="19601B11" w14:textId="77777777" w:rsidR="00691FEB" w:rsidRDefault="00157F1D">
            <w:pPr>
              <w:widowControl/>
              <w:numPr>
                <w:ilvl w:val="0"/>
                <w:numId w:val="57"/>
              </w:num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Several global initiatives have been calling for regional and local task forces to tackle the issues related to plastic pollution, but cities in the Mekong region are lagging.</w:t>
            </w:r>
          </w:p>
          <w:p w14:paraId="19601B12" w14:textId="77777777" w:rsidR="00691FEB" w:rsidRDefault="00157F1D">
            <w:pPr>
              <w:widowControl/>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implementation of Science, Technology, and Information (STI) which applied to the framework on the plastic waste leakage monitoring, the core of the issue can be addressed. The improvement will be provided with the collaboration among the stakeholders in the local context.</w:t>
            </w:r>
          </w:p>
        </w:tc>
      </w:tr>
      <w:tr w:rsidR="00691FEB" w14:paraId="19601B15" w14:textId="77777777">
        <w:tc>
          <w:tcPr>
            <w:tcW w:w="9360" w:type="dxa"/>
            <w:gridSpan w:val="7"/>
            <w:shd w:val="clear" w:color="auto" w:fill="DEEBF6"/>
          </w:tcPr>
          <w:p w14:paraId="19601B14"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rPr>
              <w:t>Project Objective (</w:t>
            </w:r>
            <w:r>
              <w:rPr>
                <w:rFonts w:ascii="Times New Roman" w:eastAsia="Times New Roman" w:hAnsi="Times New Roman" w:cs="Times New Roman"/>
                <w:i/>
                <w:color w:val="000000"/>
                <w:sz w:val="24"/>
                <w:szCs w:val="24"/>
              </w:rPr>
              <w:t>approx. 500 words)</w:t>
            </w:r>
            <w:r>
              <w:rPr>
                <w:rFonts w:ascii="Times New Roman" w:eastAsia="Times New Roman" w:hAnsi="Times New Roman" w:cs="Times New Roman"/>
                <w:b/>
                <w:color w:val="000000"/>
                <w:sz w:val="24"/>
                <w:szCs w:val="24"/>
              </w:rPr>
              <w:t xml:space="preserve"> </w:t>
            </w:r>
          </w:p>
        </w:tc>
      </w:tr>
      <w:tr w:rsidR="00691FEB" w14:paraId="19601B49" w14:textId="77777777">
        <w:tc>
          <w:tcPr>
            <w:tcW w:w="9360" w:type="dxa"/>
            <w:gridSpan w:val="7"/>
          </w:tcPr>
          <w:p w14:paraId="19601B16" w14:textId="77777777" w:rsidR="00691FEB" w:rsidRDefault="00157F1D">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general objective of this project is to </w:t>
            </w:r>
            <w:r>
              <w:rPr>
                <w:rFonts w:ascii="Times New Roman" w:eastAsia="Times New Roman" w:hAnsi="Times New Roman" w:cs="Times New Roman"/>
                <w:b/>
                <w:sz w:val="24"/>
                <w:szCs w:val="24"/>
              </w:rPr>
              <w:t>implement Science, Technology, and Innovation (STI) solutions focused on the plastic leakage problem in the Mekong countries</w:t>
            </w:r>
            <w:r>
              <w:rPr>
                <w:rFonts w:ascii="Times New Roman" w:eastAsia="Times New Roman" w:hAnsi="Times New Roman" w:cs="Times New Roman"/>
                <w:sz w:val="24"/>
                <w:szCs w:val="24"/>
              </w:rPr>
              <w:t xml:space="preserve">. </w:t>
            </w:r>
          </w:p>
          <w:p w14:paraId="19601B17" w14:textId="77777777" w:rsidR="00691FEB" w:rsidRDefault="00157F1D">
            <w:pPr>
              <w:widowControl/>
              <w:rPr>
                <w:rFonts w:ascii="Times New Roman" w:eastAsia="Times New Roman" w:hAnsi="Times New Roman" w:cs="Times New Roman"/>
                <w:b/>
                <w:sz w:val="24"/>
                <w:szCs w:val="24"/>
              </w:rPr>
            </w:pPr>
            <w:r>
              <w:rPr>
                <w:rFonts w:ascii="Times New Roman" w:eastAsia="Times New Roman" w:hAnsi="Times New Roman" w:cs="Times New Roman"/>
                <w:sz w:val="24"/>
                <w:szCs w:val="24"/>
              </w:rPr>
              <w:t>The project will engage all stakeholders (public, private, academics, NGOs, and governments) to support plastic waste management at national and regional levels. By leveraging STI and bringing together private and public sectors, it aims to address identified problems and promote sustainable solutions.</w:t>
            </w:r>
          </w:p>
          <w:p w14:paraId="19601B18" w14:textId="77777777" w:rsidR="00691FEB" w:rsidRDefault="00157F1D">
            <w:pPr>
              <w:widowControl/>
              <w:numPr>
                <w:ilvl w:val="0"/>
                <w:numId w:val="65"/>
              </w:numPr>
              <w:ind w:left="311"/>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Plastic Leakage Prevention Objectives:</w:t>
            </w:r>
          </w:p>
          <w:tbl>
            <w:tblPr>
              <w:tblStyle w:val="69"/>
              <w:tblW w:w="9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0"/>
              <w:gridCol w:w="4678"/>
            </w:tblGrid>
            <w:tr w:rsidR="00691FEB" w14:paraId="19601B1B" w14:textId="77777777">
              <w:trPr>
                <w:trHeight w:val="468"/>
              </w:trPr>
              <w:tc>
                <w:tcPr>
                  <w:tcW w:w="4420" w:type="dxa"/>
                </w:tcPr>
                <w:p w14:paraId="19601B19" w14:textId="77777777" w:rsidR="00691FEB" w:rsidRDefault="00157F1D">
                  <w:pPr>
                    <w:widowControl/>
                    <w:spacing w:after="160"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Short-term goals </w:t>
                  </w:r>
                  <w:r>
                    <w:rPr>
                      <w:rFonts w:ascii="Times New Roman" w:eastAsia="Times New Roman" w:hAnsi="Times New Roman" w:cs="Times New Roman"/>
                      <w:sz w:val="24"/>
                      <w:szCs w:val="24"/>
                    </w:rPr>
                    <w:t>(within project timeline)</w:t>
                  </w:r>
                </w:p>
              </w:tc>
              <w:tc>
                <w:tcPr>
                  <w:tcW w:w="4678" w:type="dxa"/>
                </w:tcPr>
                <w:p w14:paraId="19601B1A" w14:textId="77777777" w:rsidR="00691FEB" w:rsidRDefault="00157F1D">
                  <w:pPr>
                    <w:widowControl/>
                    <w:spacing w:after="160"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Long-term goals</w:t>
                  </w:r>
                </w:p>
              </w:tc>
            </w:tr>
            <w:tr w:rsidR="00691FEB" w14:paraId="19601B24" w14:textId="77777777">
              <w:trPr>
                <w:trHeight w:val="468"/>
              </w:trPr>
              <w:tc>
                <w:tcPr>
                  <w:tcW w:w="4420" w:type="dxa"/>
                </w:tcPr>
                <w:p w14:paraId="19601B1C" w14:textId="77777777" w:rsidR="00691FEB" w:rsidRDefault="00157F1D">
                  <w:pPr>
                    <w:widowControl/>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the main sources and pathways of plastic leakage in project areas.</w:t>
                  </w:r>
                </w:p>
                <w:p w14:paraId="19601B1D" w14:textId="77777777" w:rsidR="00691FEB" w:rsidRDefault="00157F1D">
                  <w:pPr>
                    <w:widowControl/>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raise awareness and educate the public about the impact of plastic pollution on the environment and public health.</w:t>
                  </w:r>
                </w:p>
                <w:p w14:paraId="19601B1E" w14:textId="77777777" w:rsidR="00691FEB" w:rsidRDefault="00157F1D">
                  <w:pPr>
                    <w:widowControl/>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the adoption of sustainable practices and technologies to reduce plastic waste and improve waste management.</w:t>
                  </w:r>
                </w:p>
                <w:p w14:paraId="19601B1F" w14:textId="77777777" w:rsidR="00691FEB" w:rsidRDefault="00157F1D">
                  <w:pPr>
                    <w:widowControl/>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circular economy models and innovative solutions to prevent plastic waste at the source.</w:t>
                  </w:r>
                </w:p>
                <w:p w14:paraId="19601B20" w14:textId="77777777" w:rsidR="00691FEB" w:rsidRDefault="00691FEB">
                  <w:pPr>
                    <w:widowControl/>
                    <w:shd w:val="clear" w:color="auto" w:fill="FFFFFF"/>
                    <w:spacing w:after="160" w:line="259" w:lineRule="auto"/>
                    <w:ind w:left="360"/>
                    <w:jc w:val="left"/>
                    <w:rPr>
                      <w:rFonts w:ascii="Times New Roman" w:eastAsia="Times New Roman" w:hAnsi="Times New Roman" w:cs="Times New Roman"/>
                      <w:sz w:val="24"/>
                      <w:szCs w:val="24"/>
                    </w:rPr>
                  </w:pPr>
                </w:p>
              </w:tc>
              <w:tc>
                <w:tcPr>
                  <w:tcW w:w="4678" w:type="dxa"/>
                </w:tcPr>
                <w:p w14:paraId="19601B21" w14:textId="77777777" w:rsidR="00691FEB" w:rsidRDefault="00157F1D">
                  <w:pPr>
                    <w:widowControl/>
                    <w:numPr>
                      <w:ilvl w:val="0"/>
                      <w:numId w:val="40"/>
                    </w:numPr>
                    <w:shd w:val="clear" w:color="auto" w:fill="FFFFFF"/>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incorporate the model/methodologies into the national and regional plastic action plans as a long-term and a sustainable methodology applicable for all Mekong countries.</w:t>
                  </w:r>
                </w:p>
                <w:p w14:paraId="19601B22" w14:textId="77777777" w:rsidR="00691FEB" w:rsidRDefault="00157F1D">
                  <w:pPr>
                    <w:widowControl/>
                    <w:numPr>
                      <w:ilvl w:val="0"/>
                      <w:numId w:val="40"/>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Advocate for policy changes that promote sustainable plastic waste management, such as extended producer responsibility or bans on non-recyclable plastics.</w:t>
                  </w:r>
                </w:p>
                <w:p w14:paraId="19601B23" w14:textId="77777777" w:rsidR="00691FEB" w:rsidRDefault="00691FEB">
                  <w:pPr>
                    <w:widowControl/>
                    <w:spacing w:after="160" w:line="259" w:lineRule="auto"/>
                    <w:jc w:val="left"/>
                    <w:rPr>
                      <w:rFonts w:ascii="Times New Roman" w:eastAsia="Times New Roman" w:hAnsi="Times New Roman" w:cs="Times New Roman"/>
                      <w:b/>
                      <w:sz w:val="24"/>
                      <w:szCs w:val="24"/>
                    </w:rPr>
                  </w:pPr>
                </w:p>
              </w:tc>
            </w:tr>
          </w:tbl>
          <w:p w14:paraId="19601B25" w14:textId="77777777" w:rsidR="00691FEB" w:rsidRDefault="00691FEB">
            <w:pPr>
              <w:widowControl/>
              <w:ind w:left="311"/>
              <w:jc w:val="left"/>
              <w:rPr>
                <w:rFonts w:ascii="Times New Roman" w:eastAsia="Times New Roman" w:hAnsi="Times New Roman" w:cs="Times New Roman"/>
                <w:b/>
                <w:sz w:val="24"/>
                <w:szCs w:val="24"/>
              </w:rPr>
            </w:pPr>
          </w:p>
          <w:p w14:paraId="19601B26" w14:textId="77777777" w:rsidR="00691FEB" w:rsidRDefault="00157F1D">
            <w:pPr>
              <w:widowControl/>
              <w:numPr>
                <w:ilvl w:val="0"/>
                <w:numId w:val="65"/>
              </w:numPr>
              <w:ind w:left="311"/>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Plastic Waste Detection and Monitoring Objectives:</w:t>
            </w:r>
          </w:p>
          <w:tbl>
            <w:tblPr>
              <w:tblStyle w:val="68"/>
              <w:tblW w:w="9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0"/>
              <w:gridCol w:w="4678"/>
            </w:tblGrid>
            <w:tr w:rsidR="00691FEB" w14:paraId="19601B29" w14:textId="77777777">
              <w:trPr>
                <w:trHeight w:val="468"/>
              </w:trPr>
              <w:tc>
                <w:tcPr>
                  <w:tcW w:w="4420" w:type="dxa"/>
                </w:tcPr>
                <w:p w14:paraId="19601B27" w14:textId="77777777" w:rsidR="00691FEB" w:rsidRDefault="00157F1D">
                  <w:pPr>
                    <w:widowControl/>
                    <w:spacing w:after="160"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Short-term goals </w:t>
                  </w:r>
                  <w:r>
                    <w:rPr>
                      <w:rFonts w:ascii="Times New Roman" w:eastAsia="Times New Roman" w:hAnsi="Times New Roman" w:cs="Times New Roman"/>
                      <w:sz w:val="24"/>
                      <w:szCs w:val="24"/>
                    </w:rPr>
                    <w:t>(within project timeline)</w:t>
                  </w:r>
                </w:p>
              </w:tc>
              <w:tc>
                <w:tcPr>
                  <w:tcW w:w="4678" w:type="dxa"/>
                </w:tcPr>
                <w:p w14:paraId="19601B28" w14:textId="77777777" w:rsidR="00691FEB" w:rsidRDefault="00157F1D">
                  <w:pPr>
                    <w:widowControl/>
                    <w:spacing w:after="160"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Long-term goals</w:t>
                  </w:r>
                </w:p>
              </w:tc>
            </w:tr>
            <w:tr w:rsidR="00691FEB" w14:paraId="19601B30" w14:textId="77777777">
              <w:trPr>
                <w:trHeight w:val="468"/>
              </w:trPr>
              <w:tc>
                <w:tcPr>
                  <w:tcW w:w="4420" w:type="dxa"/>
                </w:tcPr>
                <w:p w14:paraId="19601B2A" w14:textId="77777777" w:rsidR="00691FEB" w:rsidRDefault="00157F1D">
                  <w:pPr>
                    <w:widowControl/>
                    <w:numPr>
                      <w:ilvl w:val="0"/>
                      <w:numId w:val="16"/>
                    </w:numPr>
                    <w:ind w:left="190" w:hanging="218"/>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 develop a database for recording and analysing data on plastic waste, including its sources and composition.</w:t>
                  </w:r>
                </w:p>
                <w:p w14:paraId="19601B2B" w14:textId="77777777" w:rsidR="00691FEB" w:rsidRDefault="00157F1D">
                  <w:pPr>
                    <w:widowControl/>
                    <w:numPr>
                      <w:ilvl w:val="0"/>
                      <w:numId w:val="16"/>
                    </w:numPr>
                    <w:ind w:left="190" w:hanging="218"/>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 implement AIT’s plastic-waste remote sensing technologies and innovations (artificial intelligence/machine learning algorithms, and computer vision) which has previously been sustainably installed in Mekong countries.</w:t>
                  </w:r>
                </w:p>
                <w:p w14:paraId="19601B2C" w14:textId="77777777" w:rsidR="00691FEB" w:rsidRDefault="00157F1D">
                  <w:pPr>
                    <w:widowControl/>
                    <w:numPr>
                      <w:ilvl w:val="0"/>
                      <w:numId w:val="10"/>
                    </w:numPr>
                    <w:ind w:left="191" w:hanging="218"/>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 facilitate regional collaboration and knowledge-sharing on best practices for plastic waste detection and monitoring.</w:t>
                  </w:r>
                </w:p>
              </w:tc>
              <w:tc>
                <w:tcPr>
                  <w:tcW w:w="4678" w:type="dxa"/>
                </w:tcPr>
                <w:p w14:paraId="19601B2D" w14:textId="77777777" w:rsidR="00691FEB" w:rsidRDefault="00157F1D">
                  <w:pPr>
                    <w:widowControl/>
                    <w:numPr>
                      <w:ilvl w:val="0"/>
                      <w:numId w:val="10"/>
                    </w:numPr>
                    <w:ind w:left="191" w:hanging="218"/>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 use the data collected from plastic waste monitoring to inform policy and management decisions related to plastic pollution.</w:t>
                  </w:r>
                </w:p>
                <w:p w14:paraId="19601B2E" w14:textId="77777777" w:rsidR="00691FEB" w:rsidRDefault="00157F1D">
                  <w:pPr>
                    <w:widowControl/>
                    <w:numPr>
                      <w:ilvl w:val="0"/>
                      <w:numId w:val="10"/>
                    </w:numPr>
                    <w:ind w:left="191" w:hanging="218"/>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transparency and accountability in plastic waste management and governance.</w:t>
                  </w:r>
                </w:p>
                <w:p w14:paraId="19601B2F" w14:textId="77777777" w:rsidR="00691FEB" w:rsidRDefault="00157F1D">
                  <w:pPr>
                    <w:widowControl/>
                    <w:numPr>
                      <w:ilvl w:val="0"/>
                      <w:numId w:val="10"/>
                    </w:numPr>
                    <w:pBdr>
                      <w:top w:val="nil"/>
                      <w:left w:val="nil"/>
                      <w:bottom w:val="nil"/>
                      <w:right w:val="nil"/>
                      <w:between w:val="nil"/>
                    </w:pBdr>
                    <w:ind w:left="191"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contribute towards harmonizing and standardizing methodologies for data collection and monitoring in the local, national and region (aligning with INC development plan).</w:t>
                  </w:r>
                </w:p>
              </w:tc>
            </w:tr>
          </w:tbl>
          <w:p w14:paraId="19601B31" w14:textId="77777777" w:rsidR="00691FEB" w:rsidRDefault="00691FEB">
            <w:pPr>
              <w:widowControl/>
              <w:ind w:left="311"/>
              <w:jc w:val="left"/>
              <w:rPr>
                <w:rFonts w:ascii="Times New Roman" w:eastAsia="Times New Roman" w:hAnsi="Times New Roman" w:cs="Times New Roman"/>
                <w:b/>
                <w:sz w:val="24"/>
                <w:szCs w:val="24"/>
              </w:rPr>
            </w:pPr>
          </w:p>
          <w:p w14:paraId="19601B32" w14:textId="77777777" w:rsidR="00691FEB" w:rsidRDefault="00157F1D">
            <w:pPr>
              <w:widowControl/>
              <w:numPr>
                <w:ilvl w:val="0"/>
                <w:numId w:val="65"/>
              </w:numPr>
              <w:ind w:left="311"/>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Plastic Waste Collection Objectives:</w:t>
            </w:r>
          </w:p>
          <w:tbl>
            <w:tblPr>
              <w:tblStyle w:val="67"/>
              <w:tblW w:w="9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0"/>
              <w:gridCol w:w="4678"/>
            </w:tblGrid>
            <w:tr w:rsidR="00691FEB" w14:paraId="19601B35" w14:textId="77777777">
              <w:trPr>
                <w:trHeight w:val="468"/>
              </w:trPr>
              <w:tc>
                <w:tcPr>
                  <w:tcW w:w="4420" w:type="dxa"/>
                </w:tcPr>
                <w:p w14:paraId="19601B33" w14:textId="77777777" w:rsidR="00691FEB" w:rsidRDefault="00157F1D">
                  <w:pPr>
                    <w:widowControl/>
                    <w:spacing w:after="160"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Short-term goals </w:t>
                  </w:r>
                  <w:r>
                    <w:rPr>
                      <w:rFonts w:ascii="Times New Roman" w:eastAsia="Times New Roman" w:hAnsi="Times New Roman" w:cs="Times New Roman"/>
                      <w:sz w:val="24"/>
                      <w:szCs w:val="24"/>
                    </w:rPr>
                    <w:t>(within project timeline)</w:t>
                  </w:r>
                </w:p>
              </w:tc>
              <w:tc>
                <w:tcPr>
                  <w:tcW w:w="4678" w:type="dxa"/>
                </w:tcPr>
                <w:p w14:paraId="19601B34" w14:textId="77777777" w:rsidR="00691FEB" w:rsidRDefault="00157F1D">
                  <w:pPr>
                    <w:widowControl/>
                    <w:spacing w:after="160"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Long-term goals</w:t>
                  </w:r>
                </w:p>
              </w:tc>
            </w:tr>
            <w:tr w:rsidR="00691FEB" w14:paraId="19601B3C" w14:textId="77777777">
              <w:trPr>
                <w:trHeight w:val="468"/>
              </w:trPr>
              <w:tc>
                <w:tcPr>
                  <w:tcW w:w="4420" w:type="dxa"/>
                </w:tcPr>
                <w:p w14:paraId="19601B36" w14:textId="77777777" w:rsidR="00691FEB" w:rsidRDefault="00157F1D">
                  <w:pPr>
                    <w:widowControl/>
                    <w:numPr>
                      <w:ilvl w:val="0"/>
                      <w:numId w:val="14"/>
                    </w:numPr>
                    <w:ind w:left="190" w:hanging="218"/>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 establish a network of collection points for plastic waste, such as clean-up stations or community drop-off locations.</w:t>
                  </w:r>
                </w:p>
                <w:p w14:paraId="19601B37" w14:textId="77777777" w:rsidR="00691FEB" w:rsidRDefault="00157F1D">
                  <w:pPr>
                    <w:widowControl/>
                    <w:numPr>
                      <w:ilvl w:val="0"/>
                      <w:numId w:val="14"/>
                    </w:numPr>
                    <w:ind w:left="190" w:hanging="218"/>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 pilot community-based waste management schemes for plastic waste in selected areas of the Mekong countries.</w:t>
                  </w:r>
                </w:p>
                <w:p w14:paraId="19601B38" w14:textId="77777777" w:rsidR="00691FEB" w:rsidRDefault="00157F1D">
                  <w:pPr>
                    <w:widowControl/>
                    <w:numPr>
                      <w:ilvl w:val="0"/>
                      <w:numId w:val="14"/>
                    </w:numPr>
                    <w:ind w:left="190" w:hanging="218"/>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 conduct training and capacity-building activities for local communities to promote proper plastic waste disposal and management.</w:t>
                  </w:r>
                </w:p>
              </w:tc>
              <w:tc>
                <w:tcPr>
                  <w:tcW w:w="4678" w:type="dxa"/>
                </w:tcPr>
                <w:p w14:paraId="19601B39" w14:textId="77777777" w:rsidR="00691FEB" w:rsidRDefault="00157F1D">
                  <w:pPr>
                    <w:widowControl/>
                    <w:numPr>
                      <w:ilvl w:val="0"/>
                      <w:numId w:val="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 achieve universal access to safe and environmentally sound plastic waste collection and disposal services in the Mekong countries.</w:t>
                  </w:r>
                </w:p>
                <w:p w14:paraId="19601B3A" w14:textId="77777777" w:rsidR="00691FEB" w:rsidRDefault="00157F1D">
                  <w:pPr>
                    <w:widowControl/>
                    <w:numPr>
                      <w:ilvl w:val="0"/>
                      <w:numId w:val="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 establish a sustainable and circular economy for plastic waste management, including collection, sorting, recycling, and disposal.</w:t>
                  </w:r>
                </w:p>
                <w:p w14:paraId="19601B3B" w14:textId="77777777" w:rsidR="00691FEB" w:rsidRDefault="00157F1D">
                  <w:pPr>
                    <w:widowControl/>
                    <w:numPr>
                      <w:ilvl w:val="0"/>
                      <w:numId w:val="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 create green jobs and promote social inclusion through plastic waste management activities.</w:t>
                  </w:r>
                </w:p>
              </w:tc>
            </w:tr>
          </w:tbl>
          <w:p w14:paraId="19601B3D" w14:textId="77777777" w:rsidR="00691FEB" w:rsidRDefault="00691FEB">
            <w:pPr>
              <w:widowControl/>
              <w:shd w:val="clear" w:color="auto" w:fill="FFFFFF"/>
              <w:rPr>
                <w:rFonts w:ascii="Times New Roman" w:eastAsia="Times New Roman" w:hAnsi="Times New Roman" w:cs="Times New Roman"/>
                <w:color w:val="000000"/>
                <w:sz w:val="24"/>
                <w:szCs w:val="24"/>
              </w:rPr>
            </w:pPr>
          </w:p>
          <w:p w14:paraId="19601B3E" w14:textId="77777777" w:rsidR="00691FEB" w:rsidRDefault="00157F1D">
            <w:pPr>
              <w:widowControl/>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project contributes to three of the seven MKCF priority sectors. </w:t>
            </w:r>
          </w:p>
          <w:p w14:paraId="19601B3F" w14:textId="77777777" w:rsidR="00691FEB" w:rsidRDefault="00157F1D">
            <w:pPr>
              <w:widowControl/>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Sector (2) Human Resources Development</w:t>
            </w:r>
            <w:r>
              <w:rPr>
                <w:rFonts w:ascii="Times New Roman" w:eastAsia="Times New Roman" w:hAnsi="Times New Roman" w:cs="Times New Roman"/>
                <w:color w:val="000000"/>
                <w:sz w:val="24"/>
                <w:szCs w:val="24"/>
              </w:rPr>
              <w:t>, through activities such as technical capacity building, public and youth education, and training of community volunteers.</w:t>
            </w:r>
          </w:p>
          <w:p w14:paraId="19601B40" w14:textId="77777777" w:rsidR="00691FEB" w:rsidRDefault="00157F1D">
            <w:pPr>
              <w:shd w:val="clear" w:color="auto" w:fill="FFFFFF"/>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Sector (5) Information and Communication Technology (ICT)</w:t>
            </w:r>
            <w:r>
              <w:rPr>
                <w:rFonts w:ascii="Times New Roman" w:eastAsia="Times New Roman" w:hAnsi="Times New Roman" w:cs="Times New Roman"/>
                <w:color w:val="000000"/>
                <w:sz w:val="24"/>
                <w:szCs w:val="24"/>
              </w:rPr>
              <w:t>, through the implementation of replicable plastic leakage monitoring framework and technology, and the development of a comprehensive monitoring system for the region.</w:t>
            </w:r>
          </w:p>
          <w:p w14:paraId="19601B41" w14:textId="77777777" w:rsidR="00691FEB" w:rsidRDefault="00157F1D">
            <w:pPr>
              <w:shd w:val="clear" w:color="auto" w:fill="FFFFFF"/>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Sector (6) Environment</w:t>
            </w:r>
            <w:r>
              <w:rPr>
                <w:rFonts w:ascii="Times New Roman" w:eastAsia="Times New Roman" w:hAnsi="Times New Roman" w:cs="Times New Roman"/>
                <w:color w:val="000000"/>
                <w:sz w:val="24"/>
                <w:szCs w:val="24"/>
              </w:rPr>
              <w:t>, through the overarching goal of reducing plastic litter leakage into the rivers.</w:t>
            </w:r>
          </w:p>
          <w:p w14:paraId="19601B42" w14:textId="77777777" w:rsidR="00691FEB" w:rsidRDefault="00691FEB">
            <w:pPr>
              <w:shd w:val="clear" w:color="auto" w:fill="FFFFFF"/>
              <w:jc w:val="left"/>
              <w:rPr>
                <w:rFonts w:ascii="Times New Roman" w:eastAsia="Times New Roman" w:hAnsi="Times New Roman" w:cs="Times New Roman"/>
                <w:color w:val="000000"/>
                <w:sz w:val="24"/>
                <w:szCs w:val="24"/>
              </w:rPr>
            </w:pPr>
          </w:p>
          <w:p w14:paraId="19601B43" w14:textId="77777777" w:rsidR="00691FEB" w:rsidRDefault="00157F1D">
            <w:pPr>
              <w:shd w:val="clear" w:color="auto" w:fill="FFFFFF"/>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would also like to anchor the project in the ‘Mekong-Republic of Korea Cooperation Plan of Action (POA) 2021-2025’ in the following priority areas:</w:t>
            </w:r>
          </w:p>
          <w:p w14:paraId="19601B44" w14:textId="77777777" w:rsidR="00691FEB" w:rsidRDefault="00157F1D">
            <w:pPr>
              <w:shd w:val="clear" w:color="auto" w:fill="FFFFFF"/>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- 2.11 Science, Technology, and Innovation (2.11.1, 2.11.3)</w:t>
            </w:r>
          </w:p>
          <w:p w14:paraId="19601B45" w14:textId="77777777" w:rsidR="00691FEB" w:rsidRDefault="00157F1D">
            <w:pPr>
              <w:shd w:val="clear" w:color="auto" w:fill="FFFFFF"/>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- 3.2 Environment (3.2.1, 3.2.3, 3.2.4, 3.2.6)</w:t>
            </w:r>
          </w:p>
          <w:p w14:paraId="19601B46"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- 3.7 Youth and People-to-People Exchange (3.7.2, 3.7.4).</w:t>
            </w:r>
          </w:p>
          <w:p w14:paraId="19601B47" w14:textId="77777777" w:rsidR="00691FEB" w:rsidRDefault="00691FEB">
            <w:pPr>
              <w:widowControl/>
              <w:pBdr>
                <w:top w:val="nil"/>
                <w:left w:val="nil"/>
                <w:bottom w:val="nil"/>
                <w:right w:val="nil"/>
                <w:between w:val="nil"/>
              </w:pBdr>
              <w:jc w:val="left"/>
              <w:rPr>
                <w:rFonts w:ascii="Times New Roman" w:eastAsia="Times New Roman" w:hAnsi="Times New Roman" w:cs="Times New Roman"/>
                <w:i/>
                <w:color w:val="000000"/>
                <w:sz w:val="24"/>
                <w:szCs w:val="24"/>
              </w:rPr>
            </w:pPr>
          </w:p>
          <w:p w14:paraId="19601B48" w14:textId="77777777" w:rsidR="00691FEB" w:rsidRDefault="00691FEB">
            <w:pPr>
              <w:widowControl/>
              <w:pBdr>
                <w:top w:val="nil"/>
                <w:left w:val="nil"/>
                <w:bottom w:val="nil"/>
                <w:right w:val="nil"/>
                <w:between w:val="nil"/>
              </w:pBdr>
              <w:jc w:val="left"/>
              <w:rPr>
                <w:rFonts w:ascii="Times New Roman" w:eastAsia="Times New Roman" w:hAnsi="Times New Roman" w:cs="Times New Roman"/>
                <w:i/>
                <w:color w:val="000000"/>
                <w:sz w:val="24"/>
                <w:szCs w:val="24"/>
                <w:highlight w:val="white"/>
              </w:rPr>
            </w:pPr>
          </w:p>
        </w:tc>
      </w:tr>
      <w:tr w:rsidR="00691FEB" w14:paraId="19601B4B" w14:textId="77777777">
        <w:tc>
          <w:tcPr>
            <w:tcW w:w="9360" w:type="dxa"/>
            <w:gridSpan w:val="7"/>
            <w:shd w:val="clear" w:color="auto" w:fill="DEEBF6"/>
          </w:tcPr>
          <w:p w14:paraId="19601B4A" w14:textId="77777777" w:rsidR="00691FEB" w:rsidRDefault="00157F1D">
            <w:pPr>
              <w:widowControl/>
              <w:pBdr>
                <w:top w:val="nil"/>
                <w:left w:val="nil"/>
                <w:bottom w:val="nil"/>
                <w:right w:val="nil"/>
                <w:between w:val="nil"/>
              </w:pBdr>
              <w:jc w:val="lef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lastRenderedPageBreak/>
              <w:t>Project Description (</w:t>
            </w:r>
            <w:r>
              <w:rPr>
                <w:rFonts w:ascii="Times New Roman" w:eastAsia="Times New Roman" w:hAnsi="Times New Roman" w:cs="Times New Roman"/>
                <w:i/>
                <w:color w:val="000000"/>
                <w:sz w:val="24"/>
                <w:szCs w:val="24"/>
              </w:rPr>
              <w:t>approx. 500 words)</w:t>
            </w:r>
            <w:r>
              <w:rPr>
                <w:rFonts w:ascii="Times New Roman" w:eastAsia="Times New Roman" w:hAnsi="Times New Roman" w:cs="Times New Roman"/>
                <w:b/>
                <w:color w:val="000000"/>
                <w:sz w:val="24"/>
                <w:szCs w:val="24"/>
              </w:rPr>
              <w:t xml:space="preserve"> </w:t>
            </w:r>
          </w:p>
        </w:tc>
      </w:tr>
      <w:tr w:rsidR="00691FEB" w14:paraId="19601B53" w14:textId="77777777">
        <w:tc>
          <w:tcPr>
            <w:tcW w:w="9360" w:type="dxa"/>
            <w:gridSpan w:val="7"/>
          </w:tcPr>
          <w:p w14:paraId="19601B4C" w14:textId="77777777" w:rsidR="00691FEB" w:rsidRDefault="00157F1D">
            <w:pPr>
              <w:widowControl/>
              <w:pBdr>
                <w:top w:val="nil"/>
                <w:left w:val="nil"/>
                <w:bottom w:val="nil"/>
                <w:right w:val="nil"/>
                <w:between w:val="nil"/>
              </w:pBdr>
              <w:spacing w:after="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purpose of this project is to enhance the collection coverage of plastic waste leaking into the environment. It aims to foster collaboration among stakeholders and develop a cohesive strategy combining science, technology, and implementation. The primary focus of the project is twofold: first, to address existing plastic leakage within the waste management system, and second, to combat the illegal disposal of plastic waste.</w:t>
            </w:r>
          </w:p>
          <w:p w14:paraId="19601B4D" w14:textId="77777777" w:rsidR="00691FEB" w:rsidRDefault="00157F1D">
            <w:pPr>
              <w:widowControl/>
              <w:pBdr>
                <w:top w:val="nil"/>
                <w:left w:val="nil"/>
                <w:bottom w:val="nil"/>
                <w:right w:val="nil"/>
                <w:between w:val="nil"/>
              </w:pBdr>
              <w:spacing w:after="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project encompasses several key solutions. Firstly, it will conduct an initial assessment of the current state of plastic leakage to gain a comprehensive understanding of the issue. This assessment will serve as a basis for identifying immediate actions that can be taken to minimize plastic leakage and its adverse effects on the environment.</w:t>
            </w:r>
          </w:p>
          <w:p w14:paraId="19601B4E" w14:textId="77777777" w:rsidR="00691FEB" w:rsidRDefault="00157F1D">
            <w:pPr>
              <w:widowControl/>
              <w:pBdr>
                <w:top w:val="nil"/>
                <w:left w:val="nil"/>
                <w:bottom w:val="nil"/>
                <w:right w:val="nil"/>
                <w:between w:val="nil"/>
              </w:pBdr>
              <w:spacing w:after="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the project will offer support to build the capacity of local communities in handling plastic waste. Empowering these communities will enable them to actively participate in waste management initiatives and contribute to reducing plastic leakage.</w:t>
            </w:r>
          </w:p>
          <w:p w14:paraId="19601B4F" w14:textId="77777777" w:rsidR="00691FEB" w:rsidRDefault="00157F1D">
            <w:pPr>
              <w:widowControl/>
              <w:pBdr>
                <w:top w:val="nil"/>
                <w:left w:val="nil"/>
                <w:bottom w:val="nil"/>
                <w:right w:val="nil"/>
                <w:between w:val="nil"/>
              </w:pBdr>
              <w:spacing w:after="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essential aspect of the project is to facilitate collaboration among local stakeholders and encourage the sharing of knowledge regarding best practices for plastic waste detection and monitoring. By leveraging collective expertise, the project aims to enhance plastic waste management practices in the long run. This includes harmonizing and standardizing methodologies for monitoring plastic waste to ensure effective collection from the environment.</w:t>
            </w:r>
          </w:p>
          <w:p w14:paraId="19601B50" w14:textId="77777777" w:rsidR="00691FEB" w:rsidRDefault="00157F1D">
            <w:pPr>
              <w:widowControl/>
              <w:pBdr>
                <w:top w:val="nil"/>
                <w:left w:val="nil"/>
                <w:bottom w:val="nil"/>
                <w:right w:val="nil"/>
                <w:between w:val="nil"/>
              </w:pBdr>
              <w:spacing w:after="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project not only focuses on developing a framework but also takes practical steps towards its implementation. It aims to establish a network of collection points for plastic waste, providing clean-up stations to encourage direct action based on scientific data. These collection points will serve as crucial hubs for gathering and managing plastic waste more efficiently.</w:t>
            </w:r>
          </w:p>
          <w:p w14:paraId="19601B51" w14:textId="77777777" w:rsidR="00691FEB" w:rsidRDefault="00157F1D">
            <w:pPr>
              <w:widowControl/>
              <w:pBdr>
                <w:top w:val="nil"/>
                <w:left w:val="nil"/>
                <w:bottom w:val="nil"/>
                <w:right w:val="nil"/>
                <w:between w:val="nil"/>
              </w:pBdr>
              <w:spacing w:after="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overarching goal of the project is to create a sustainable and collaborative approach to tackle plastic leakage in the environment. By integrating scientific knowledge, advanced technologies, and active community participation, the project strives to achieve significant progress in reducing plastic waste and its environmental impact.</w:t>
            </w:r>
          </w:p>
          <w:p w14:paraId="19601B52"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conclusion, this project represents a comprehensive and ambitious effort to address the critical issue of plastic waste leakage. By bringing together stakeholders, leveraging science and technology, and promoting local engagement, it aims to make substantial advancements in plastic waste management. The establishment of collection points and clean-up stations will provide tangible measures to combat plastic pollution and safeguard the environment for future generations. Through this collaborative endeavo</w:t>
            </w:r>
            <w:r>
              <w:rPr>
                <w:rFonts w:ascii="Times New Roman" w:eastAsia="Times New Roman" w:hAnsi="Times New Roman" w:cs="Times New Roman"/>
                <w:color w:val="000000"/>
                <w:sz w:val="24"/>
                <w:szCs w:val="24"/>
              </w:rPr>
              <w:t>ur, the project seeks to set a precedent for effective plastic waste management globally.</w:t>
            </w:r>
          </w:p>
        </w:tc>
      </w:tr>
      <w:tr w:rsidR="00691FEB" w14:paraId="19601B55" w14:textId="77777777">
        <w:tc>
          <w:tcPr>
            <w:tcW w:w="9360" w:type="dxa"/>
            <w:gridSpan w:val="7"/>
            <w:shd w:val="clear" w:color="auto" w:fill="DEEBF6"/>
          </w:tcPr>
          <w:p w14:paraId="19601B54" w14:textId="77777777" w:rsidR="00691FEB" w:rsidRDefault="00157F1D">
            <w:pPr>
              <w:widowControl/>
              <w:pBdr>
                <w:top w:val="nil"/>
                <w:left w:val="nil"/>
                <w:bottom w:val="nil"/>
                <w:right w:val="nil"/>
                <w:between w:val="nil"/>
              </w:pBdr>
              <w:jc w:val="lef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Regional nature of the project</w:t>
            </w:r>
            <w:r>
              <w:rPr>
                <w:rFonts w:ascii="Times New Roman" w:eastAsia="Times New Roman" w:hAnsi="Times New Roman" w:cs="Times New Roman"/>
                <w:i/>
                <w:color w:val="000000"/>
                <w:sz w:val="24"/>
                <w:szCs w:val="24"/>
              </w:rPr>
              <w:t xml:space="preserve"> (with the maximum length of approx. 300 words)</w:t>
            </w:r>
          </w:p>
        </w:tc>
      </w:tr>
      <w:tr w:rsidR="00691FEB" w14:paraId="19601B75" w14:textId="77777777">
        <w:tc>
          <w:tcPr>
            <w:tcW w:w="9360" w:type="dxa"/>
            <w:gridSpan w:val="7"/>
            <w:tcBorders>
              <w:bottom w:val="single" w:sz="4" w:space="0" w:color="000000"/>
            </w:tcBorders>
          </w:tcPr>
          <w:p w14:paraId="19601B56"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Issue No. 1</w:t>
            </w:r>
            <w:r>
              <w:rPr>
                <w:rFonts w:ascii="Times New Roman" w:eastAsia="Times New Roman" w:hAnsi="Times New Roman" w:cs="Times New Roman"/>
                <w:color w:val="000000"/>
                <w:sz w:val="24"/>
                <w:szCs w:val="24"/>
              </w:rPr>
              <w:t xml:space="preserve">: The region faces a vulnerable waste management system characterized by insufficient collection coverage, open dumpsites, fly-tipping, and limited recycling options. </w:t>
            </w:r>
          </w:p>
          <w:p w14:paraId="19601B57"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B58" w14:textId="77777777" w:rsidR="00691FEB" w:rsidRDefault="00157F1D">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Activities to address the issue</w:t>
            </w:r>
            <w:r>
              <w:rPr>
                <w:rFonts w:ascii="Times New Roman" w:eastAsia="Times New Roman" w:hAnsi="Times New Roman" w:cs="Times New Roman"/>
                <w:color w:val="000000"/>
                <w:sz w:val="24"/>
                <w:szCs w:val="24"/>
              </w:rPr>
              <w:t xml:space="preserve">: </w:t>
            </w:r>
          </w:p>
          <w:p w14:paraId="19601B59" w14:textId="77777777" w:rsidR="00691FEB" w:rsidRDefault="00157F1D">
            <w:pPr>
              <w:widowControl/>
              <w:numPr>
                <w:ilvl w:val="0"/>
                <w:numId w:val="5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 awareness among respective municipalities about the need for a plastic littering and fly-tipping mitigation program.</w:t>
            </w:r>
          </w:p>
          <w:p w14:paraId="19601B5A" w14:textId="77777777" w:rsidR="00691FEB" w:rsidRDefault="00157F1D">
            <w:pPr>
              <w:widowControl/>
              <w:numPr>
                <w:ilvl w:val="0"/>
                <w:numId w:val="5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 assessments of the current waste management systems to identify gaps and challenges, and develop action plans to improve waste collection coverage, reduce littering, and increase recycling options.</w:t>
            </w:r>
          </w:p>
          <w:p w14:paraId="19601B5B" w14:textId="77777777" w:rsidR="00691FEB" w:rsidRDefault="00157F1D">
            <w:pPr>
              <w:widowControl/>
              <w:numPr>
                <w:ilvl w:val="0"/>
                <w:numId w:val="5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Collaborate with local governments to implement community-based waste management systems, including recycling centers and composting facilities, to minimize plastic waste leakage.</w:t>
            </w:r>
          </w:p>
          <w:p w14:paraId="19601B5C" w14:textId="77777777" w:rsidR="00691FEB" w:rsidRDefault="00691FEB">
            <w:pPr>
              <w:widowControl/>
              <w:pBdr>
                <w:top w:val="nil"/>
                <w:left w:val="nil"/>
                <w:bottom w:val="nil"/>
                <w:right w:val="nil"/>
                <w:between w:val="nil"/>
              </w:pBdr>
              <w:ind w:left="720"/>
              <w:jc w:val="left"/>
              <w:rPr>
                <w:rFonts w:ascii="Times New Roman" w:eastAsia="Times New Roman" w:hAnsi="Times New Roman" w:cs="Times New Roman"/>
                <w:color w:val="000000"/>
                <w:sz w:val="24"/>
                <w:szCs w:val="24"/>
              </w:rPr>
            </w:pPr>
          </w:p>
          <w:p w14:paraId="19601B5D" w14:textId="77777777" w:rsidR="00691FEB" w:rsidRDefault="00157F1D">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Issue No. 2</w:t>
            </w:r>
            <w:r>
              <w:rPr>
                <w:rFonts w:ascii="Times New Roman" w:eastAsia="Times New Roman" w:hAnsi="Times New Roman" w:cs="Times New Roman"/>
                <w:sz w:val="24"/>
                <w:szCs w:val="24"/>
              </w:rPr>
              <w:t xml:space="preserve">: The lack of human capacities and budget hinders efforts to tackle plastic pollution and capture relevant data for science-based policy development. </w:t>
            </w:r>
          </w:p>
          <w:p w14:paraId="19601B5E" w14:textId="77777777" w:rsidR="00691FEB" w:rsidRDefault="00691FEB">
            <w:pPr>
              <w:jc w:val="left"/>
              <w:rPr>
                <w:rFonts w:ascii="Times New Roman" w:eastAsia="Times New Roman" w:hAnsi="Times New Roman" w:cs="Times New Roman"/>
                <w:sz w:val="24"/>
                <w:szCs w:val="24"/>
              </w:rPr>
            </w:pPr>
          </w:p>
          <w:p w14:paraId="19601B5F" w14:textId="77777777" w:rsidR="00691FEB" w:rsidRDefault="00157F1D">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Activities to address the issue</w:t>
            </w:r>
            <w:r>
              <w:rPr>
                <w:rFonts w:ascii="Times New Roman" w:eastAsia="Times New Roman" w:hAnsi="Times New Roman" w:cs="Times New Roman"/>
                <w:color w:val="000000"/>
                <w:sz w:val="24"/>
                <w:szCs w:val="24"/>
              </w:rPr>
              <w:t xml:space="preserve">: </w:t>
            </w:r>
          </w:p>
          <w:p w14:paraId="19601B60" w14:textId="77777777" w:rsidR="00691FEB" w:rsidRDefault="00157F1D">
            <w:pPr>
              <w:widowControl/>
              <w:numPr>
                <w:ilvl w:val="0"/>
                <w:numId w:val="53"/>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and deliver training programs on plastic pollution and its impacts for local stakeholders.</w:t>
            </w:r>
          </w:p>
          <w:p w14:paraId="19601B61" w14:textId="77777777" w:rsidR="00691FEB" w:rsidRDefault="00157F1D">
            <w:pPr>
              <w:widowControl/>
              <w:numPr>
                <w:ilvl w:val="0"/>
                <w:numId w:val="53"/>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technical assistance and support to enable local researchers to conduct plastic pollution research, including mapping and monitoring plastic leakage.</w:t>
            </w:r>
          </w:p>
          <w:p w14:paraId="19601B62" w14:textId="77777777" w:rsidR="00691FEB" w:rsidRDefault="00157F1D">
            <w:pPr>
              <w:widowControl/>
              <w:numPr>
                <w:ilvl w:val="0"/>
                <w:numId w:val="53"/>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Establish a regional database and information-sharing platform for plastic pollution data to facilitate science-based policy development.</w:t>
            </w:r>
          </w:p>
          <w:p w14:paraId="19601B63" w14:textId="77777777" w:rsidR="00691FEB" w:rsidRDefault="00157F1D">
            <w:pPr>
              <w:widowControl/>
              <w:numPr>
                <w:ilvl w:val="0"/>
                <w:numId w:val="53"/>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 training and capacity building for waste workers to assess municipal solid waste management conditions.</w:t>
            </w:r>
          </w:p>
          <w:p w14:paraId="19601B64"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B65" w14:textId="77777777" w:rsidR="00691FEB" w:rsidRDefault="00157F1D">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Issue No. 3</w:t>
            </w:r>
            <w:r>
              <w:rPr>
                <w:rFonts w:ascii="Times New Roman" w:eastAsia="Times New Roman" w:hAnsi="Times New Roman" w:cs="Times New Roman"/>
                <w:sz w:val="24"/>
                <w:szCs w:val="24"/>
              </w:rPr>
              <w:t xml:space="preserve">: Limited stakeholder engagement from the private sector, community, and academia hampers waste management improvement and plastic pollution reduction. </w:t>
            </w:r>
          </w:p>
          <w:p w14:paraId="19601B66" w14:textId="77777777" w:rsidR="00691FEB" w:rsidRDefault="00157F1D">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Activities to address the issue</w:t>
            </w:r>
            <w:r>
              <w:rPr>
                <w:rFonts w:ascii="Times New Roman" w:eastAsia="Times New Roman" w:hAnsi="Times New Roman" w:cs="Times New Roman"/>
                <w:color w:val="000000"/>
                <w:sz w:val="24"/>
                <w:szCs w:val="24"/>
              </w:rPr>
              <w:t xml:space="preserve">: </w:t>
            </w:r>
          </w:p>
          <w:p w14:paraId="19601B67" w14:textId="77777777" w:rsidR="00691FEB" w:rsidRDefault="00157F1D">
            <w:pPr>
              <w:widowControl/>
              <w:numPr>
                <w:ilvl w:val="0"/>
                <w:numId w:val="59"/>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Collaborate with private sector companies to develop sustainable business models that reduce plastic waste and promote circular economy approaches.</w:t>
            </w:r>
          </w:p>
          <w:p w14:paraId="19601B68" w14:textId="77777777" w:rsidR="00691FEB" w:rsidRDefault="00157F1D">
            <w:pPr>
              <w:widowControl/>
              <w:numPr>
                <w:ilvl w:val="0"/>
                <w:numId w:val="59"/>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Engage with local communities to raise awareness about the impacts of plastic pollution and promote behaviour change campaigns to minimize littering.</w:t>
            </w:r>
          </w:p>
          <w:p w14:paraId="19601B69" w14:textId="77777777" w:rsidR="00691FEB" w:rsidRDefault="00157F1D">
            <w:pPr>
              <w:widowControl/>
              <w:numPr>
                <w:ilvl w:val="0"/>
                <w:numId w:val="59"/>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Foster partnerships with academic institutions to support research, education, and innovation in plastic waste reduction and management.</w:t>
            </w:r>
          </w:p>
          <w:p w14:paraId="19601B6A" w14:textId="77777777" w:rsidR="00691FEB" w:rsidRDefault="00691FEB">
            <w:pPr>
              <w:widowControl/>
              <w:pBdr>
                <w:top w:val="nil"/>
                <w:left w:val="nil"/>
                <w:bottom w:val="nil"/>
                <w:right w:val="nil"/>
                <w:between w:val="nil"/>
              </w:pBdr>
              <w:ind w:left="720"/>
              <w:jc w:val="left"/>
              <w:rPr>
                <w:rFonts w:ascii="Times New Roman" w:eastAsia="Times New Roman" w:hAnsi="Times New Roman" w:cs="Times New Roman"/>
                <w:color w:val="000000"/>
                <w:sz w:val="24"/>
                <w:szCs w:val="24"/>
              </w:rPr>
            </w:pPr>
          </w:p>
          <w:p w14:paraId="19601B6B" w14:textId="77777777" w:rsidR="00691FEB" w:rsidRDefault="00157F1D">
            <w:pPr>
              <w:widowControl/>
              <w:pBdr>
                <w:top w:val="nil"/>
                <w:left w:val="nil"/>
                <w:bottom w:val="nil"/>
                <w:right w:val="nil"/>
                <w:between w:val="nil"/>
              </w:pBdr>
              <w:spacing w:line="276" w:lineRule="auto"/>
              <w:ind w:right="3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Promoting cooperation among the Mekong countries through: </w:t>
            </w:r>
          </w:p>
          <w:p w14:paraId="19601B6C" w14:textId="77777777" w:rsidR="00691FEB" w:rsidRDefault="00157F1D">
            <w:pPr>
              <w:widowControl/>
              <w:numPr>
                <w:ilvl w:val="0"/>
                <w:numId w:val="15"/>
              </w:numPr>
              <w:pBdr>
                <w:top w:val="nil"/>
                <w:left w:val="nil"/>
                <w:bottom w:val="nil"/>
                <w:right w:val="nil"/>
                <w:between w:val="nil"/>
              </w:pBdr>
              <w:spacing w:line="276" w:lineRule="auto"/>
              <w:ind w:right="31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Information sharing</w:t>
            </w:r>
            <w:r>
              <w:rPr>
                <w:rFonts w:ascii="Times New Roman" w:eastAsia="Times New Roman" w:hAnsi="Times New Roman" w:cs="Times New Roman"/>
                <w:color w:val="000000"/>
                <w:sz w:val="24"/>
                <w:szCs w:val="24"/>
              </w:rPr>
              <w:t>: The project can provide valuable data on the sources, types, and distribution of plastic waste, as well as water quality (dissolved organics, pH, Oxygen level). The methodologies and information can be shared among the Mekong countries to help identify regional trends and prioritize actions to address plastic pollution.</w:t>
            </w:r>
          </w:p>
          <w:p w14:paraId="19601B6D" w14:textId="77777777" w:rsidR="00691FEB" w:rsidRDefault="00157F1D">
            <w:pPr>
              <w:widowControl/>
              <w:numPr>
                <w:ilvl w:val="0"/>
                <w:numId w:val="15"/>
              </w:numPr>
              <w:pBdr>
                <w:top w:val="nil"/>
                <w:left w:val="nil"/>
                <w:bottom w:val="nil"/>
                <w:right w:val="nil"/>
                <w:between w:val="nil"/>
              </w:pBdr>
              <w:spacing w:line="276" w:lineRule="auto"/>
              <w:ind w:right="31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Capacity building</w:t>
            </w:r>
            <w:r>
              <w:rPr>
                <w:rFonts w:ascii="Times New Roman" w:eastAsia="Times New Roman" w:hAnsi="Times New Roman" w:cs="Times New Roman"/>
                <w:color w:val="000000"/>
                <w:sz w:val="24"/>
                <w:szCs w:val="24"/>
              </w:rPr>
              <w:t xml:space="preserve">: The project can also help to build capacity among the Mekong countries by sharing technical expertise and best practices and providing training on plastic waste management and reduction strategies. </w:t>
            </w:r>
          </w:p>
          <w:p w14:paraId="19601B6E" w14:textId="77777777" w:rsidR="00691FEB" w:rsidRDefault="00157F1D">
            <w:pPr>
              <w:widowControl/>
              <w:numPr>
                <w:ilvl w:val="0"/>
                <w:numId w:val="15"/>
              </w:numPr>
              <w:pBdr>
                <w:top w:val="nil"/>
                <w:left w:val="nil"/>
                <w:bottom w:val="nil"/>
                <w:right w:val="nil"/>
                <w:between w:val="nil"/>
              </w:pBdr>
              <w:spacing w:line="276" w:lineRule="auto"/>
              <w:ind w:right="31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Policy coordination</w:t>
            </w:r>
            <w:r>
              <w:rPr>
                <w:rFonts w:ascii="Times New Roman" w:eastAsia="Times New Roman" w:hAnsi="Times New Roman" w:cs="Times New Roman"/>
                <w:color w:val="000000"/>
                <w:sz w:val="24"/>
                <w:szCs w:val="24"/>
              </w:rPr>
              <w:t xml:space="preserve">: By sharing information and building capacity, the project can help to coordinate policy efforts among the Mekong countries. </w:t>
            </w:r>
          </w:p>
          <w:p w14:paraId="19601B6F" w14:textId="77777777" w:rsidR="00691FEB" w:rsidRDefault="00157F1D">
            <w:pPr>
              <w:widowControl/>
              <w:numPr>
                <w:ilvl w:val="0"/>
                <w:numId w:val="15"/>
              </w:numPr>
              <w:pBdr>
                <w:top w:val="nil"/>
                <w:left w:val="nil"/>
                <w:bottom w:val="nil"/>
                <w:right w:val="nil"/>
                <w:between w:val="nil"/>
              </w:pBdr>
              <w:spacing w:after="200" w:line="276" w:lineRule="auto"/>
              <w:ind w:right="31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Community engagement</w:t>
            </w:r>
            <w:r>
              <w:rPr>
                <w:rFonts w:ascii="Times New Roman" w:eastAsia="Times New Roman" w:hAnsi="Times New Roman" w:cs="Times New Roman"/>
                <w:color w:val="000000"/>
                <w:sz w:val="24"/>
                <w:szCs w:val="24"/>
              </w:rPr>
              <w:t>: By involving people from different countries and backgrounds, the project can promote cross-border collaboration and build a shared sense of responsibility for protecting the Mekong River and its ecosystems.</w:t>
            </w:r>
          </w:p>
          <w:p w14:paraId="19601B70" w14:textId="77777777" w:rsidR="00691FEB" w:rsidRDefault="00157F1D">
            <w:pPr>
              <w:pBdr>
                <w:top w:val="nil"/>
                <w:left w:val="nil"/>
                <w:bottom w:val="nil"/>
                <w:right w:val="nil"/>
                <w:between w:val="nil"/>
              </w:pBdr>
              <w:spacing w:line="276" w:lineRule="auto"/>
              <w:ind w:left="185" w:right="3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project aims to adopt the following institutional arrangements:</w:t>
            </w:r>
          </w:p>
          <w:p w14:paraId="19601B71" w14:textId="77777777" w:rsidR="00691FEB" w:rsidRDefault="00157F1D">
            <w:pPr>
              <w:numPr>
                <w:ilvl w:val="0"/>
                <w:numId w:val="61"/>
              </w:numPr>
              <w:pBdr>
                <w:top w:val="nil"/>
                <w:left w:val="nil"/>
                <w:bottom w:val="nil"/>
                <w:right w:val="nil"/>
                <w:between w:val="nil"/>
              </w:pBdr>
              <w:ind w:right="3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Establishing a project coordination committee to review project progress, share information, and coordinate activities.</w:t>
            </w:r>
          </w:p>
          <w:p w14:paraId="19601B72" w14:textId="77777777" w:rsidR="00691FEB" w:rsidRDefault="00157F1D">
            <w:pPr>
              <w:numPr>
                <w:ilvl w:val="0"/>
                <w:numId w:val="61"/>
              </w:numPr>
              <w:pBdr>
                <w:top w:val="nil"/>
                <w:left w:val="nil"/>
                <w:bottom w:val="nil"/>
                <w:right w:val="nil"/>
                <w:between w:val="nil"/>
              </w:pBdr>
              <w:ind w:right="3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Conducting regular communication and consultation to seek input and feedback on project design, implementation, and evaluation.</w:t>
            </w:r>
          </w:p>
          <w:p w14:paraId="19601B73"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project will share project data and resources with partner organizations to support their own efforts to address plastic pollution.</w:t>
            </w:r>
          </w:p>
          <w:p w14:paraId="19601B74" w14:textId="77777777" w:rsidR="00691FEB" w:rsidRDefault="00691FEB">
            <w:pPr>
              <w:widowControl/>
              <w:pBdr>
                <w:top w:val="nil"/>
                <w:left w:val="nil"/>
                <w:bottom w:val="nil"/>
                <w:right w:val="nil"/>
                <w:between w:val="nil"/>
              </w:pBdr>
              <w:jc w:val="left"/>
              <w:rPr>
                <w:rFonts w:ascii="Times New Roman" w:eastAsia="Times New Roman" w:hAnsi="Times New Roman" w:cs="Times New Roman"/>
                <w:i/>
                <w:color w:val="000000"/>
                <w:sz w:val="24"/>
                <w:szCs w:val="24"/>
              </w:rPr>
            </w:pPr>
          </w:p>
        </w:tc>
      </w:tr>
      <w:tr w:rsidR="00691FEB" w14:paraId="19601B77" w14:textId="77777777">
        <w:tc>
          <w:tcPr>
            <w:tcW w:w="9360" w:type="dxa"/>
            <w:gridSpan w:val="7"/>
            <w:shd w:val="clear" w:color="auto" w:fill="DEEBF6"/>
          </w:tcPr>
          <w:p w14:paraId="19601B76" w14:textId="77777777" w:rsidR="00691FEB" w:rsidRDefault="00157F1D">
            <w:pPr>
              <w:widowControl/>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Partnership with organization (s) in Mekong countries and RoK </w:t>
            </w:r>
            <w:r>
              <w:rPr>
                <w:rFonts w:ascii="Times New Roman" w:eastAsia="Times New Roman" w:hAnsi="Times New Roman" w:cs="Times New Roman"/>
                <w:i/>
                <w:color w:val="000000"/>
                <w:sz w:val="24"/>
                <w:szCs w:val="24"/>
              </w:rPr>
              <w:t>(approx. 300 words)</w:t>
            </w:r>
          </w:p>
        </w:tc>
      </w:tr>
      <w:tr w:rsidR="00691FEB" w14:paraId="19601B91" w14:textId="77777777">
        <w:tc>
          <w:tcPr>
            <w:tcW w:w="9360" w:type="dxa"/>
            <w:gridSpan w:val="7"/>
          </w:tcPr>
          <w:p w14:paraId="19601B78" w14:textId="77777777" w:rsidR="00691FEB" w:rsidRDefault="00157F1D">
            <w:pPr>
              <w:widowControl/>
              <w:jc w:val="lef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Explain how institutional arrangements will be adopted in the project to collaborate with partner organizations (s) in the Mekong countries and RoK (if any)</w:t>
            </w:r>
          </w:p>
          <w:p w14:paraId="19601B79" w14:textId="77777777" w:rsidR="00691FEB" w:rsidRDefault="00691FEB">
            <w:pPr>
              <w:widowControl/>
              <w:jc w:val="left"/>
              <w:rPr>
                <w:rFonts w:ascii="Times New Roman" w:eastAsia="Times New Roman" w:hAnsi="Times New Roman" w:cs="Times New Roman"/>
                <w:i/>
                <w:color w:val="000000"/>
                <w:sz w:val="24"/>
                <w:szCs w:val="24"/>
              </w:rPr>
            </w:pPr>
          </w:p>
          <w:p w14:paraId="19601B7A" w14:textId="77777777" w:rsidR="00691FEB" w:rsidRDefault="00157F1D">
            <w:pPr>
              <w:widowControl/>
              <w:jc w:val="lef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Describe the project activities that will be conducted jointly with the Mekong and/or RoK partner organization (s)</w:t>
            </w:r>
          </w:p>
          <w:p w14:paraId="19601B7B" w14:textId="77777777" w:rsidR="00691FEB" w:rsidRDefault="00691FEB">
            <w:pPr>
              <w:widowControl/>
              <w:jc w:val="left"/>
              <w:rPr>
                <w:rFonts w:ascii="Times New Roman" w:eastAsia="Times New Roman" w:hAnsi="Times New Roman" w:cs="Times New Roman"/>
                <w:b/>
                <w:color w:val="000000"/>
                <w:sz w:val="24"/>
                <w:szCs w:val="24"/>
              </w:rPr>
            </w:pPr>
          </w:p>
          <w:p w14:paraId="19601B7C" w14:textId="77777777" w:rsidR="00691FEB" w:rsidRDefault="00157F1D">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Partner organizations from the Mekong countries.</w:t>
            </w:r>
          </w:p>
          <w:tbl>
            <w:tblPr>
              <w:tblStyle w:val="66"/>
              <w:tblW w:w="7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1"/>
              <w:gridCol w:w="5563"/>
            </w:tblGrid>
            <w:tr w:rsidR="00691FEB" w14:paraId="19601B81" w14:textId="77777777">
              <w:tc>
                <w:tcPr>
                  <w:tcW w:w="1581" w:type="dxa"/>
                </w:tcPr>
                <w:p w14:paraId="19601B7D" w14:textId="77777777" w:rsidR="00691FEB" w:rsidRDefault="00157F1D">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Thailand</w:t>
                  </w:r>
                </w:p>
                <w:p w14:paraId="19601B7E" w14:textId="77777777" w:rsidR="00691FEB" w:rsidRDefault="00157F1D">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(Target city: Bangkok)</w:t>
                  </w:r>
                </w:p>
              </w:tc>
              <w:tc>
                <w:tcPr>
                  <w:tcW w:w="5563" w:type="dxa"/>
                </w:tcPr>
                <w:p w14:paraId="19601B7F" w14:textId="77777777" w:rsidR="00691FEB" w:rsidRDefault="00157F1D">
                  <w:pPr>
                    <w:widowControl/>
                    <w:numPr>
                      <w:ilvl w:val="0"/>
                      <w:numId w:val="25"/>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Research Institute of Chulalongkorn University (ERIC) – In-country coordinator</w:t>
                  </w:r>
                </w:p>
                <w:p w14:paraId="19601B80" w14:textId="77777777" w:rsidR="00691FEB" w:rsidRDefault="00157F1D">
                  <w:pPr>
                    <w:widowControl/>
                    <w:numPr>
                      <w:ilvl w:val="0"/>
                      <w:numId w:val="25"/>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TerraCycle Foundation Thailand – Litter trap</w:t>
                  </w:r>
                </w:p>
              </w:tc>
            </w:tr>
            <w:tr w:rsidR="00691FEB" w14:paraId="19601B86" w14:textId="77777777">
              <w:tc>
                <w:tcPr>
                  <w:tcW w:w="1581" w:type="dxa"/>
                </w:tcPr>
                <w:p w14:paraId="19601B82" w14:textId="77777777" w:rsidR="00691FEB" w:rsidRDefault="00157F1D">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Vietnam</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(Target city: Can Tho)</w:t>
                  </w:r>
                </w:p>
              </w:tc>
              <w:tc>
                <w:tcPr>
                  <w:tcW w:w="5563" w:type="dxa"/>
                </w:tcPr>
                <w:p w14:paraId="19601B83" w14:textId="77777777" w:rsidR="00691FEB" w:rsidRDefault="00157F1D">
                  <w:pPr>
                    <w:widowControl/>
                    <w:numPr>
                      <w:ilvl w:val="0"/>
                      <w:numId w:val="27"/>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Institute of Strategy and Policy on Natural Resources and Environment (ISPONRE) – In-country coordinator</w:t>
                  </w:r>
                </w:p>
                <w:p w14:paraId="19601B84" w14:textId="77777777" w:rsidR="00691FEB" w:rsidRDefault="00157F1D">
                  <w:pPr>
                    <w:widowControl/>
                    <w:numPr>
                      <w:ilvl w:val="0"/>
                      <w:numId w:val="27"/>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GreenHub – Public/youth outreach education, waste management expert</w:t>
                  </w:r>
                </w:p>
                <w:p w14:paraId="19601B85" w14:textId="77777777" w:rsidR="00691FEB" w:rsidRDefault="00157F1D">
                  <w:pPr>
                    <w:widowControl/>
                    <w:numPr>
                      <w:ilvl w:val="0"/>
                      <w:numId w:val="27"/>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ClearRivers – Litter trap</w:t>
                  </w:r>
                </w:p>
              </w:tc>
            </w:tr>
            <w:tr w:rsidR="00691FEB" w14:paraId="19601B8B" w14:textId="77777777">
              <w:tc>
                <w:tcPr>
                  <w:tcW w:w="1581" w:type="dxa"/>
                </w:tcPr>
                <w:p w14:paraId="19601B87" w14:textId="77777777" w:rsidR="00691FEB" w:rsidRDefault="00157F1D">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Cambodia</w:t>
                  </w:r>
                </w:p>
                <w:p w14:paraId="19601B88" w14:textId="77777777" w:rsidR="00691FEB" w:rsidRDefault="00157F1D">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(Target city: Phnom Penh)</w:t>
                  </w:r>
                </w:p>
              </w:tc>
              <w:tc>
                <w:tcPr>
                  <w:tcW w:w="5563" w:type="dxa"/>
                </w:tcPr>
                <w:p w14:paraId="19601B89" w14:textId="77777777" w:rsidR="00691FEB" w:rsidRDefault="00157F1D">
                  <w:pPr>
                    <w:widowControl/>
                    <w:numPr>
                      <w:ilvl w:val="0"/>
                      <w:numId w:val="29"/>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COMPOSTED – In-country coordinator.</w:t>
                  </w:r>
                </w:p>
                <w:p w14:paraId="19601B8A" w14:textId="77777777" w:rsidR="00691FEB" w:rsidRDefault="00157F1D">
                  <w:pPr>
                    <w:widowControl/>
                    <w:numPr>
                      <w:ilvl w:val="0"/>
                      <w:numId w:val="29"/>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Royal University of Phnom Penh – Local technical support</w:t>
                  </w:r>
                </w:p>
              </w:tc>
            </w:tr>
            <w:tr w:rsidR="00691FEB" w14:paraId="19601B8F" w14:textId="77777777">
              <w:tc>
                <w:tcPr>
                  <w:tcW w:w="1581" w:type="dxa"/>
                </w:tcPr>
                <w:p w14:paraId="19601B8C" w14:textId="77777777" w:rsidR="00691FEB" w:rsidRDefault="00157F1D">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Lao PDR</w:t>
                  </w:r>
                </w:p>
                <w:p w14:paraId="19601B8D" w14:textId="77777777" w:rsidR="00691FEB" w:rsidRDefault="00157F1D">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(Target city: Vientiane)</w:t>
                  </w:r>
                </w:p>
              </w:tc>
              <w:tc>
                <w:tcPr>
                  <w:tcW w:w="5563" w:type="dxa"/>
                </w:tcPr>
                <w:p w14:paraId="19601B8E" w14:textId="77777777" w:rsidR="00691FEB" w:rsidRDefault="00157F1D">
                  <w:pPr>
                    <w:widowControl/>
                    <w:numPr>
                      <w:ilvl w:val="0"/>
                      <w:numId w:val="4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University of Laos – In-country coordinator</w:t>
                  </w:r>
                </w:p>
              </w:tc>
            </w:tr>
          </w:tbl>
          <w:p w14:paraId="19601B90" w14:textId="77777777" w:rsidR="00691FEB" w:rsidRDefault="00691FEB">
            <w:pPr>
              <w:widowControl/>
              <w:jc w:val="left"/>
              <w:rPr>
                <w:rFonts w:ascii="Times New Roman" w:eastAsia="Times New Roman" w:hAnsi="Times New Roman" w:cs="Times New Roman"/>
                <w:b/>
                <w:color w:val="000000"/>
                <w:sz w:val="24"/>
                <w:szCs w:val="24"/>
              </w:rPr>
            </w:pPr>
          </w:p>
        </w:tc>
      </w:tr>
      <w:tr w:rsidR="00691FEB" w14:paraId="19601B93" w14:textId="77777777">
        <w:tc>
          <w:tcPr>
            <w:tcW w:w="9360" w:type="dxa"/>
            <w:gridSpan w:val="7"/>
            <w:shd w:val="clear" w:color="auto" w:fill="DEEBF6"/>
          </w:tcPr>
          <w:p w14:paraId="19601B92" w14:textId="77777777" w:rsidR="00691FEB" w:rsidRDefault="00157F1D">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Target beneficiaries and Project Coverage (</w:t>
            </w:r>
            <w:r>
              <w:rPr>
                <w:rFonts w:ascii="Times New Roman" w:eastAsia="Times New Roman" w:hAnsi="Times New Roman" w:cs="Times New Roman"/>
                <w:i/>
                <w:sz w:val="24"/>
                <w:szCs w:val="24"/>
              </w:rPr>
              <w:t>approx. 300 words)</w:t>
            </w:r>
          </w:p>
        </w:tc>
      </w:tr>
      <w:tr w:rsidR="00691FEB" w14:paraId="19601B9B" w14:textId="77777777">
        <w:tc>
          <w:tcPr>
            <w:tcW w:w="9360" w:type="dxa"/>
            <w:gridSpan w:val="7"/>
          </w:tcPr>
          <w:p w14:paraId="19601B94"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proposed project directly benefits local communities, NGOs, and government agencies. These stakeholders will receive training and support, empowering them to actively participate in waste management activities. Local communities will experience reduced plastic pollution and improved waste management practices, leading to cleaner environments. NGOs will be equipped with enhanced capabilities to work with local communities’ address plastic pollution through awareness creation and capacity building, while </w:t>
            </w:r>
            <w:r>
              <w:rPr>
                <w:rFonts w:ascii="Times New Roman" w:eastAsia="Times New Roman" w:hAnsi="Times New Roman" w:cs="Times New Roman"/>
                <w:color w:val="000000"/>
                <w:sz w:val="24"/>
                <w:szCs w:val="24"/>
              </w:rPr>
              <w:t>the government agencies facilitate an enabling environment by brining effective policies and ensure sustainability.</w:t>
            </w:r>
          </w:p>
          <w:p w14:paraId="19601B95"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B96"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Indirectly, the project will benefit both terrestrial and aquatic ecosystems in and around the Mekong waterways. Less plastic pollution will minimize harm caused to these two ecosystems </w:t>
            </w:r>
            <w:r>
              <w:rPr>
                <w:rFonts w:ascii="Times New Roman" w:eastAsia="Times New Roman" w:hAnsi="Times New Roman" w:cs="Times New Roman"/>
                <w:color w:val="000000"/>
                <w:sz w:val="24"/>
                <w:szCs w:val="24"/>
              </w:rPr>
              <w:lastRenderedPageBreak/>
              <w:t>and ensure healthier habitats. Local economies will also be benefitted, as cleaner waterways can enhance tourism, fisheries, and agriculture sectors, benefiting communities whose livelihoods depend on these sectors.</w:t>
            </w:r>
          </w:p>
          <w:p w14:paraId="19601B97"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B98"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a broader scale, the project's impact extends to regional and global levels. By addressing plastic pollution at its source, the project contributes to the global effort to combat marine plastic pollution, benefiting marine ecosystems worldwide. Additionally, the promotion of effective waste management policies, practices and public awareness campaigns will create a sustainable environment for future generations, safeguarding their well-being and quality of life.</w:t>
            </w:r>
          </w:p>
          <w:p w14:paraId="19601B99"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B9A" w14:textId="77777777" w:rsidR="00691FEB" w:rsidRDefault="00157F1D">
            <w:pPr>
              <w:widowControl/>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Through these direct and indirect beneficiaries, the proposed project's comprehensive approach aims to bring positive, long lasting impacts to the Mekong countries' waterways and beyond, fostering environmental conservation and sustainable practices for a cleaner and healthier world .</w:t>
            </w:r>
            <w:r>
              <w:rPr>
                <w:rFonts w:ascii="Times New Roman" w:eastAsia="Times New Roman" w:hAnsi="Times New Roman" w:cs="Times New Roman"/>
                <w:i/>
                <w:color w:val="000000"/>
                <w:sz w:val="24"/>
                <w:szCs w:val="24"/>
              </w:rPr>
              <w:t xml:space="preserve"> </w:t>
            </w:r>
          </w:p>
        </w:tc>
      </w:tr>
      <w:tr w:rsidR="00691FEB" w14:paraId="19601B9D" w14:textId="77777777">
        <w:tc>
          <w:tcPr>
            <w:tcW w:w="9360" w:type="dxa"/>
            <w:gridSpan w:val="7"/>
            <w:shd w:val="clear" w:color="auto" w:fill="DEEBF6"/>
          </w:tcPr>
          <w:p w14:paraId="19601B9C"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rPr>
              <w:lastRenderedPageBreak/>
              <w:t>Value Add for the MKCF Involvement/ Potential (</w:t>
            </w:r>
            <w:r>
              <w:rPr>
                <w:rFonts w:ascii="Times New Roman" w:eastAsia="Times New Roman" w:hAnsi="Times New Roman" w:cs="Times New Roman"/>
                <w:i/>
                <w:color w:val="000000"/>
                <w:sz w:val="24"/>
                <w:szCs w:val="24"/>
              </w:rPr>
              <w:t>approx. 300 words)</w:t>
            </w:r>
            <w:r>
              <w:rPr>
                <w:rFonts w:ascii="Times New Roman" w:eastAsia="Times New Roman" w:hAnsi="Times New Roman" w:cs="Times New Roman"/>
                <w:b/>
                <w:color w:val="000000"/>
                <w:sz w:val="24"/>
                <w:szCs w:val="24"/>
              </w:rPr>
              <w:t xml:space="preserve"> </w:t>
            </w:r>
          </w:p>
        </w:tc>
      </w:tr>
      <w:tr w:rsidR="00691FEB" w14:paraId="19601BB3" w14:textId="77777777">
        <w:tc>
          <w:tcPr>
            <w:tcW w:w="9360" w:type="dxa"/>
            <w:gridSpan w:val="7"/>
          </w:tcPr>
          <w:p w14:paraId="19601B9E"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The MKCF involvement is critical for the proposed project due to several key reasons:</w:t>
            </w:r>
          </w:p>
          <w:p w14:paraId="19601B9F"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p>
          <w:p w14:paraId="19601BA0" w14:textId="77777777" w:rsidR="00691FEB" w:rsidRDefault="00157F1D">
            <w:pPr>
              <w:widowControl/>
              <w:numPr>
                <w:ilvl w:val="0"/>
                <w:numId w:val="13"/>
              </w:numPr>
              <w:pBdr>
                <w:top w:val="nil"/>
                <w:left w:val="nil"/>
                <w:bottom w:val="nil"/>
                <w:right w:val="nil"/>
                <w:between w:val="nil"/>
              </w:pBdr>
              <w:jc w:val="left"/>
              <w:rPr>
                <w:color w:val="000000"/>
                <w:sz w:val="22"/>
                <w:szCs w:val="22"/>
              </w:rPr>
            </w:pPr>
            <w:r>
              <w:rPr>
                <w:rFonts w:ascii="Times New Roman" w:eastAsia="Times New Roman" w:hAnsi="Times New Roman" w:cs="Times New Roman"/>
                <w:b/>
                <w:color w:val="000000"/>
                <w:sz w:val="24"/>
                <w:szCs w:val="24"/>
                <w:highlight w:val="white"/>
              </w:rPr>
              <w:t>Financial Support</w:t>
            </w:r>
            <w:r>
              <w:rPr>
                <w:rFonts w:ascii="Times New Roman" w:eastAsia="Times New Roman" w:hAnsi="Times New Roman" w:cs="Times New Roman"/>
                <w:color w:val="000000"/>
                <w:sz w:val="24"/>
                <w:szCs w:val="24"/>
                <w:highlight w:val="white"/>
              </w:rPr>
              <w:t>: The MKCF's financial backing is crucial for the successful implementation of the project. Plastic pollution has got attention in last few years and not much data and information are available, particularly for the Mekong region. Funding is required to gather data on level of plastic pollution and distribution, analyse the data to understand the extent of the problem, develop and deploy waste management solutions, establish a robust monitoring and evaluation system, and organize capacity-building activitie</w:t>
            </w:r>
            <w:r>
              <w:rPr>
                <w:rFonts w:ascii="Times New Roman" w:eastAsia="Times New Roman" w:hAnsi="Times New Roman" w:cs="Times New Roman"/>
                <w:color w:val="000000"/>
                <w:sz w:val="24"/>
                <w:szCs w:val="24"/>
                <w:highlight w:val="white"/>
              </w:rPr>
              <w:t>s. The MKCF's support ensures the project's feasibility and sustainability.</w:t>
            </w:r>
          </w:p>
          <w:p w14:paraId="19601BA1"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p>
          <w:p w14:paraId="19601BA2" w14:textId="77777777" w:rsidR="00691FEB" w:rsidRDefault="00157F1D">
            <w:pPr>
              <w:widowControl/>
              <w:numPr>
                <w:ilvl w:val="0"/>
                <w:numId w:val="13"/>
              </w:numPr>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Regional Cooperation and Expertise</w:t>
            </w:r>
            <w:r>
              <w:rPr>
                <w:rFonts w:ascii="Times New Roman" w:eastAsia="Times New Roman" w:hAnsi="Times New Roman" w:cs="Times New Roman"/>
                <w:color w:val="000000"/>
                <w:sz w:val="24"/>
                <w:szCs w:val="24"/>
                <w:highlight w:val="white"/>
              </w:rPr>
              <w:t>: The MKCF fosters cooperation among the Mekong countries and the Republic of Korea. The project's regional approach aligns perfectly with MKCF’s mission, facilitating cross-border collaboration and knowledge sharing. The MKCF's interests in regional development and environmental conservation be adequately address by drawing upon best practices and expertise form each participating country and lessons learned from them.</w:t>
            </w:r>
          </w:p>
          <w:p w14:paraId="19601BA3" w14:textId="77777777" w:rsidR="00691FEB" w:rsidRDefault="00691FEB">
            <w:pPr>
              <w:widowControl/>
              <w:pBdr>
                <w:top w:val="nil"/>
                <w:left w:val="nil"/>
                <w:bottom w:val="nil"/>
                <w:right w:val="nil"/>
                <w:between w:val="nil"/>
              </w:pBdr>
              <w:ind w:left="720"/>
              <w:jc w:val="left"/>
              <w:rPr>
                <w:rFonts w:ascii="Times New Roman" w:eastAsia="Times New Roman" w:hAnsi="Times New Roman" w:cs="Times New Roman"/>
                <w:color w:val="000000"/>
                <w:sz w:val="24"/>
                <w:szCs w:val="24"/>
                <w:highlight w:val="white"/>
              </w:rPr>
            </w:pPr>
          </w:p>
          <w:p w14:paraId="19601BA4" w14:textId="77777777" w:rsidR="00691FEB" w:rsidRDefault="00157F1D">
            <w:pPr>
              <w:widowControl/>
              <w:numPr>
                <w:ilvl w:val="0"/>
                <w:numId w:val="13"/>
              </w:numPr>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Advocacy and Policy Influence</w:t>
            </w:r>
            <w:r>
              <w:rPr>
                <w:rFonts w:ascii="Times New Roman" w:eastAsia="Times New Roman" w:hAnsi="Times New Roman" w:cs="Times New Roman"/>
                <w:color w:val="000000"/>
                <w:sz w:val="24"/>
                <w:szCs w:val="24"/>
                <w:highlight w:val="white"/>
              </w:rPr>
              <w:t>: The involvement of the MKCF can help in framing suitable policies and brining waste management rules and regulations. By aligning the project's objectives with the MKCF’s priorities, the project will gain credibility and garner increased support from policymakers. The MKCF's advocacy efforts can ensure that the project's solutions are integrated into existing policies, contributing to long-term sustainable practices.</w:t>
            </w:r>
          </w:p>
          <w:p w14:paraId="19601BA5"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p>
          <w:p w14:paraId="19601BA6" w14:textId="77777777" w:rsidR="00691FEB" w:rsidRDefault="00157F1D">
            <w:pPr>
              <w:widowControl/>
              <w:numPr>
                <w:ilvl w:val="0"/>
                <w:numId w:val="13"/>
              </w:numPr>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Strengthening International Partnerships</w:t>
            </w:r>
            <w:r>
              <w:rPr>
                <w:rFonts w:ascii="Times New Roman" w:eastAsia="Times New Roman" w:hAnsi="Times New Roman" w:cs="Times New Roman"/>
                <w:color w:val="000000"/>
                <w:sz w:val="24"/>
                <w:szCs w:val="24"/>
                <w:highlight w:val="white"/>
              </w:rPr>
              <w:t xml:space="preserve">: The MKCF's involvement can enhance the international cooperation among the Mekong countries and the Republic of Korea. As the project addresses a shared environmental concern, it provides a platform for fostering stronger ties and collaborative efforts among the stakeholders. This partnership can extend beyond the project's duration and lead to future joint initiatives </w:t>
            </w:r>
            <w:r>
              <w:rPr>
                <w:rFonts w:ascii="Times New Roman" w:eastAsia="Times New Roman" w:hAnsi="Times New Roman" w:cs="Times New Roman"/>
                <w:color w:val="000000"/>
                <w:sz w:val="24"/>
                <w:szCs w:val="24"/>
                <w:highlight w:val="white"/>
              </w:rPr>
              <w:lastRenderedPageBreak/>
              <w:t>for sustainable development. For example, a partnership between MI and ECOS Norway can help the PIA to expand our work to more pilot locat</w:t>
            </w:r>
            <w:r>
              <w:rPr>
                <w:rFonts w:ascii="Times New Roman" w:eastAsia="Times New Roman" w:hAnsi="Times New Roman" w:cs="Times New Roman"/>
                <w:color w:val="000000"/>
                <w:sz w:val="24"/>
                <w:szCs w:val="24"/>
                <w:highlight w:val="white"/>
              </w:rPr>
              <w:t xml:space="preserve">ions in the future. </w:t>
            </w:r>
          </w:p>
          <w:p w14:paraId="19601BA7"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p>
          <w:p w14:paraId="19601BA8"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The project has significant potential to contribute to the achievement of the MKCF's objectives:</w:t>
            </w:r>
          </w:p>
          <w:p w14:paraId="19601BA9"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p>
          <w:p w14:paraId="19601BAA" w14:textId="77777777" w:rsidR="00691FEB" w:rsidRDefault="00157F1D">
            <w:pPr>
              <w:widowControl/>
              <w:numPr>
                <w:ilvl w:val="0"/>
                <w:numId w:val="54"/>
              </w:numPr>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Environmental Conservation</w:t>
            </w:r>
            <w:r>
              <w:rPr>
                <w:rFonts w:ascii="Times New Roman" w:eastAsia="Times New Roman" w:hAnsi="Times New Roman" w:cs="Times New Roman"/>
                <w:color w:val="000000"/>
                <w:sz w:val="24"/>
                <w:szCs w:val="24"/>
                <w:highlight w:val="white"/>
              </w:rPr>
              <w:t>: The project's primary focus on mapping plastic litter and implementing waste management solutions directly aligns with the MKCF's goal of environmental conservation and sustainability. By reducing plastic pollution in the Mekong waterways, the project contributes to preserving the region's valuable ecosystems and protecting marine life.</w:t>
            </w:r>
          </w:p>
          <w:p w14:paraId="19601BAB"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p>
          <w:p w14:paraId="19601BAC" w14:textId="77777777" w:rsidR="00691FEB" w:rsidRDefault="00157F1D">
            <w:pPr>
              <w:widowControl/>
              <w:numPr>
                <w:ilvl w:val="0"/>
                <w:numId w:val="54"/>
              </w:numPr>
              <w:pBdr>
                <w:top w:val="nil"/>
                <w:left w:val="nil"/>
                <w:bottom w:val="nil"/>
                <w:right w:val="nil"/>
                <w:between w:val="nil"/>
              </w:pBdr>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Sustainable Development</w:t>
            </w:r>
            <w:r>
              <w:rPr>
                <w:rFonts w:ascii="Times New Roman" w:eastAsia="Times New Roman" w:hAnsi="Times New Roman" w:cs="Times New Roman"/>
                <w:color w:val="000000"/>
                <w:sz w:val="24"/>
                <w:szCs w:val="24"/>
                <w:highlight w:val="white"/>
              </w:rPr>
              <w:t>: The project's emphasis on capacity building, community involvement, and public awareness campaigns promotes sustainable development in the Mekong countries. By creating awareness and empowering local communities and stakeholders with knowledge and skills, the project fosters a sense of ownership and responsibility for environmental protection.</w:t>
            </w:r>
          </w:p>
          <w:p w14:paraId="19601BAD"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highlight w:val="white"/>
              </w:rPr>
            </w:pPr>
          </w:p>
          <w:p w14:paraId="19601BAE" w14:textId="77777777" w:rsidR="00691FEB" w:rsidRDefault="00157F1D">
            <w:pPr>
              <w:widowControl/>
              <w:numPr>
                <w:ilvl w:val="0"/>
                <w:numId w:val="54"/>
              </w:num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Strengthening Regional Cooperation</w:t>
            </w:r>
            <w:r>
              <w:rPr>
                <w:rFonts w:ascii="Times New Roman" w:eastAsia="Times New Roman" w:hAnsi="Times New Roman" w:cs="Times New Roman"/>
                <w:color w:val="000000"/>
                <w:sz w:val="24"/>
                <w:szCs w:val="24"/>
                <w:highlight w:val="white"/>
              </w:rPr>
              <w:t>: As a joint effort among the Mekong countries and the Republic of Korea, the project embodies the spirit of regional cooperation promoted by the MKCF. The collaboration fosters mutual understanding and joint problem-solving, strengthening ties in the region.</w:t>
            </w:r>
          </w:p>
          <w:p w14:paraId="19601BAF" w14:textId="77777777" w:rsidR="00691FEB" w:rsidRDefault="00691FEB">
            <w:pPr>
              <w:ind w:left="360"/>
              <w:rPr>
                <w:rFonts w:ascii="Times New Roman" w:eastAsia="Times New Roman" w:hAnsi="Times New Roman" w:cs="Times New Roman"/>
                <w:sz w:val="24"/>
                <w:szCs w:val="24"/>
                <w:highlight w:val="white"/>
              </w:rPr>
            </w:pPr>
          </w:p>
          <w:p w14:paraId="19601BB0" w14:textId="77777777" w:rsidR="00691FEB" w:rsidRDefault="00157F1D">
            <w:pPr>
              <w:widowControl/>
              <w:numPr>
                <w:ilvl w:val="0"/>
                <w:numId w:val="54"/>
              </w:num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Long-Term Impact</w:t>
            </w:r>
            <w:r>
              <w:rPr>
                <w:rFonts w:ascii="Times New Roman" w:eastAsia="Times New Roman" w:hAnsi="Times New Roman" w:cs="Times New Roman"/>
                <w:color w:val="000000"/>
                <w:sz w:val="24"/>
                <w:szCs w:val="24"/>
                <w:highlight w:val="white"/>
              </w:rPr>
              <w:t>: The project's multi-faceted approach, including policy advocacy and sustainable financing, ensures long-term impact beyond the project's duration. The adoption of efficient waste management practices and policy integration will continue to benefit the environment and communities well after the project's completion.</w:t>
            </w:r>
          </w:p>
          <w:p w14:paraId="19601BB1" w14:textId="77777777" w:rsidR="00691FEB" w:rsidRDefault="00691FEB">
            <w:pPr>
              <w:widowControl/>
              <w:pBdr>
                <w:top w:val="nil"/>
                <w:left w:val="nil"/>
                <w:bottom w:val="nil"/>
                <w:right w:val="nil"/>
                <w:between w:val="nil"/>
              </w:pBdr>
              <w:rPr>
                <w:rFonts w:ascii="Times New Roman" w:eastAsia="Times New Roman" w:hAnsi="Times New Roman" w:cs="Times New Roman"/>
                <w:i/>
                <w:color w:val="000000"/>
                <w:sz w:val="24"/>
                <w:szCs w:val="24"/>
                <w:highlight w:val="white"/>
              </w:rPr>
            </w:pPr>
          </w:p>
          <w:p w14:paraId="19601BB2" w14:textId="77777777" w:rsidR="00691FEB" w:rsidRDefault="00691FEB">
            <w:pPr>
              <w:widowControl/>
              <w:pBdr>
                <w:top w:val="nil"/>
                <w:left w:val="nil"/>
                <w:bottom w:val="nil"/>
                <w:right w:val="nil"/>
                <w:between w:val="nil"/>
              </w:pBdr>
              <w:rPr>
                <w:rFonts w:ascii="Times New Roman" w:eastAsia="Times New Roman" w:hAnsi="Times New Roman" w:cs="Times New Roman"/>
                <w:i/>
                <w:color w:val="000000"/>
                <w:sz w:val="24"/>
                <w:szCs w:val="24"/>
                <w:highlight w:val="white"/>
              </w:rPr>
            </w:pPr>
          </w:p>
        </w:tc>
      </w:tr>
      <w:tr w:rsidR="00691FEB" w14:paraId="19601BB5" w14:textId="77777777">
        <w:tc>
          <w:tcPr>
            <w:tcW w:w="9360" w:type="dxa"/>
            <w:gridSpan w:val="7"/>
            <w:shd w:val="clear" w:color="auto" w:fill="DEEBF6"/>
          </w:tcPr>
          <w:p w14:paraId="19601BB4"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rPr>
              <w:lastRenderedPageBreak/>
              <w:t xml:space="preserve">Project Sustainability </w:t>
            </w:r>
            <w:r>
              <w:rPr>
                <w:rFonts w:ascii="Times New Roman" w:eastAsia="Times New Roman" w:hAnsi="Times New Roman" w:cs="Times New Roman"/>
                <w:i/>
                <w:color w:val="000000"/>
                <w:sz w:val="24"/>
                <w:szCs w:val="24"/>
              </w:rPr>
              <w:t>(approx.300 words)</w:t>
            </w:r>
            <w:r>
              <w:rPr>
                <w:rFonts w:ascii="Times New Roman" w:eastAsia="Times New Roman" w:hAnsi="Times New Roman" w:cs="Times New Roman"/>
                <w:b/>
                <w:color w:val="000000"/>
                <w:sz w:val="24"/>
                <w:szCs w:val="24"/>
              </w:rPr>
              <w:t xml:space="preserve">  </w:t>
            </w:r>
          </w:p>
        </w:tc>
      </w:tr>
      <w:tr w:rsidR="00691FEB" w14:paraId="19601BC8" w14:textId="77777777">
        <w:tc>
          <w:tcPr>
            <w:tcW w:w="9360" w:type="dxa"/>
            <w:gridSpan w:val="7"/>
          </w:tcPr>
          <w:p w14:paraId="19601BB6"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project will prioritize long-term sustainability through various strategies.</w:t>
            </w:r>
          </w:p>
          <w:p w14:paraId="19601BB7"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BB8"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Capacity building will empower local communities, NGOs, and government agencies on plastic waste management, recycling, and sustainability, enabling them to continue efforts independently after the project's completion.</w:t>
            </w:r>
          </w:p>
          <w:p w14:paraId="19601BB9"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BBA"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sharing and collaboration will involve partnerships among local organizations, universities, and research institutions, promoting open documentation of findings and innovative solutions for others to learn from and build upon.</w:t>
            </w:r>
          </w:p>
          <w:p w14:paraId="19601BBB"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BBC"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Policy advocacy aims to engage policymakers in integrating efficient waste management practices into existing regulations, ensuring government support and enforcement even after the project completion.</w:t>
            </w:r>
          </w:p>
          <w:p w14:paraId="19601BBD"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BBE"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Community ownership fosters a sense of responsibility by involving local communities in decision-making, tailoring solutions to their needs for sustainability.</w:t>
            </w:r>
          </w:p>
          <w:p w14:paraId="19601BBF"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BC0"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Sustainable financing will be explored by developing a long-term funding strategy, bringing policies along with financial support from the governments, exploring partnerships with other donors, seeking corporate sponsorships, and establishing revenue streams through waste recycling initiatives to continue project activities independently.</w:t>
            </w:r>
          </w:p>
          <w:p w14:paraId="19601BC1"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BC2"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Monitoring and evaluation will assess the project's impacts over time, identifying challenges, successes, and areas for improvement, allowing for necessary adjustments and refinements.</w:t>
            </w:r>
          </w:p>
          <w:p w14:paraId="19601BC3"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BC4"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 awareness creation and education will be achieved through continuous campaigns emphasizing responsible waste management, educating the public about the harmful effects of plastic pollution, and promoting sustainable practices for lasting behavioural change.</w:t>
            </w:r>
          </w:p>
          <w:p w14:paraId="19601BC5"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BC6" w14:textId="77777777" w:rsidR="00691FEB" w:rsidRDefault="00157F1D">
            <w:pPr>
              <w:widowControl/>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Incorporating these strategies into the project's design ensures long-term sustainability, leaving a positive impact on reducing plastic litter in Mekong waterways. By empowering stakeholders, sharing knowledge, advocating for policy changes, fostering community ownership, securing sustainable financing, and creating public awareness, the project will be well-positioned to achieve its objectives beyond the initial support from the MKCF. Through these efforts, the project will contribute to a cleaner environ</w:t>
            </w:r>
            <w:r>
              <w:rPr>
                <w:rFonts w:ascii="Times New Roman" w:eastAsia="Times New Roman" w:hAnsi="Times New Roman" w:cs="Times New Roman"/>
                <w:color w:val="000000"/>
                <w:sz w:val="24"/>
                <w:szCs w:val="24"/>
              </w:rPr>
              <w:t>ment and a more sustainable future for the Mekong countries and their populations.</w:t>
            </w:r>
          </w:p>
          <w:p w14:paraId="19601BC7" w14:textId="77777777" w:rsidR="00691FEB" w:rsidRDefault="00691FEB">
            <w:pPr>
              <w:widowControl/>
              <w:pBdr>
                <w:top w:val="nil"/>
                <w:left w:val="nil"/>
                <w:bottom w:val="nil"/>
                <w:right w:val="nil"/>
                <w:between w:val="nil"/>
              </w:pBdr>
              <w:rPr>
                <w:rFonts w:ascii="Times New Roman" w:eastAsia="Times New Roman" w:hAnsi="Times New Roman" w:cs="Times New Roman"/>
                <w:i/>
                <w:color w:val="000000"/>
                <w:sz w:val="24"/>
                <w:szCs w:val="24"/>
                <w:highlight w:val="white"/>
              </w:rPr>
            </w:pPr>
          </w:p>
        </w:tc>
      </w:tr>
      <w:tr w:rsidR="00691FEB" w14:paraId="19601BCA" w14:textId="77777777">
        <w:tc>
          <w:tcPr>
            <w:tcW w:w="9360" w:type="dxa"/>
            <w:gridSpan w:val="7"/>
            <w:shd w:val="clear" w:color="auto" w:fill="DEEBF6"/>
          </w:tcPr>
          <w:p w14:paraId="19601BC9" w14:textId="77777777" w:rsidR="00691FEB" w:rsidRDefault="00157F1D">
            <w:pPr>
              <w:widowControl/>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lastRenderedPageBreak/>
              <w:t>Management Arrangements</w:t>
            </w:r>
            <w:r>
              <w:rPr>
                <w:rFonts w:ascii="Times New Roman" w:eastAsia="Times New Roman" w:hAnsi="Times New Roman" w:cs="Times New Roman"/>
                <w:i/>
                <w:color w:val="000000"/>
                <w:sz w:val="24"/>
                <w:szCs w:val="24"/>
              </w:rPr>
              <w:t xml:space="preserve"> (approx. 500 words)</w:t>
            </w:r>
          </w:p>
        </w:tc>
      </w:tr>
      <w:tr w:rsidR="00691FEB" w14:paraId="19601BF1" w14:textId="77777777">
        <w:tc>
          <w:tcPr>
            <w:tcW w:w="9360" w:type="dxa"/>
            <w:gridSpan w:val="7"/>
          </w:tcPr>
          <w:p w14:paraId="19601BCB"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Project management structure </w:t>
            </w:r>
          </w:p>
          <w:p w14:paraId="19601BCC"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project will be run by the project personnel, which consists of the project manager, project coordinator, and finance assistant. We aim to invite several international consultants as the experts who support the central work of the project and national consultants under the country coordinators. The countries implemented as the Mekong country partners. </w:t>
            </w:r>
          </w:p>
          <w:p w14:paraId="19601BCD"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monitoring framework of this project, the following items will be regularly monitored to ensure the project is on track:</w:t>
            </w:r>
          </w:p>
          <w:p w14:paraId="19601BCE" w14:textId="77777777" w:rsidR="00691FEB" w:rsidRDefault="00157F1D">
            <w:pPr>
              <w:widowControl/>
              <w:numPr>
                <w:ilvl w:val="0"/>
                <w:numId w:val="3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Annual Work Plan (Progress on Activities) </w:t>
            </w:r>
          </w:p>
          <w:p w14:paraId="19601BCF" w14:textId="77777777" w:rsidR="00691FEB" w:rsidRDefault="00157F1D">
            <w:pPr>
              <w:widowControl/>
              <w:numPr>
                <w:ilvl w:val="0"/>
                <w:numId w:val="3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Results Resource Framework (progress on indicators) </w:t>
            </w:r>
          </w:p>
          <w:p w14:paraId="19601BD0" w14:textId="77777777" w:rsidR="00691FEB" w:rsidRDefault="00157F1D">
            <w:pPr>
              <w:widowControl/>
              <w:numPr>
                <w:ilvl w:val="0"/>
                <w:numId w:val="3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Budget (financial monitoring)</w:t>
            </w:r>
          </w:p>
          <w:p w14:paraId="19601BD1" w14:textId="77777777" w:rsidR="00691FEB" w:rsidRDefault="00157F1D">
            <w:pPr>
              <w:widowControl/>
              <w:numPr>
                <w:ilvl w:val="0"/>
                <w:numId w:val="36"/>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Log</w:t>
            </w:r>
          </w:p>
          <w:p w14:paraId="19601BD2"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personnel will be directly reported to the MKCF secretariat and MoFA on delivering the report and progress report. Therefore, we also align with the monitoring and reporting schedule for monthly and quarterly reports to the secretariat. </w:t>
            </w:r>
          </w:p>
          <w:p w14:paraId="19601BD3" w14:textId="77777777" w:rsidR="00691FEB" w:rsidRDefault="00691FEB">
            <w:pPr>
              <w:widowControl/>
              <w:pBdr>
                <w:top w:val="nil"/>
                <w:left w:val="nil"/>
                <w:bottom w:val="nil"/>
                <w:right w:val="nil"/>
                <w:between w:val="nil"/>
              </w:pBdr>
              <w:rPr>
                <w:rFonts w:ascii="Times New Roman" w:eastAsia="Times New Roman" w:hAnsi="Times New Roman" w:cs="Times New Roman"/>
                <w:color w:val="000000"/>
                <w:sz w:val="24"/>
                <w:szCs w:val="24"/>
              </w:rPr>
            </w:pPr>
          </w:p>
          <w:p w14:paraId="19601BD4"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Implementation arrangement</w:t>
            </w:r>
          </w:p>
          <w:p w14:paraId="19601BD5"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assigned each country coordinator to incorporate with the Mekong countries partner in this project. The responsibilities of the country or national coordinator for each nation are as follows:</w:t>
            </w:r>
          </w:p>
          <w:p w14:paraId="19601BD6" w14:textId="77777777" w:rsidR="00691FEB" w:rsidRDefault="00157F1D">
            <w:pPr>
              <w:widowControl/>
              <w:numPr>
                <w:ilvl w:val="0"/>
                <w:numId w:val="3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Oversee the implementation of the plastic leakage mapping and monitoring project in the country, ensuring that project objectives are achieved on time and within budget.</w:t>
            </w:r>
          </w:p>
          <w:p w14:paraId="19601BD7" w14:textId="77777777" w:rsidR="00691FEB" w:rsidRDefault="00157F1D">
            <w:pPr>
              <w:widowControl/>
              <w:numPr>
                <w:ilvl w:val="0"/>
                <w:numId w:val="3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Coordinate with local project partners, stakeholders, and government agencies to ensure the successful implementation of the project activities.</w:t>
            </w:r>
          </w:p>
          <w:p w14:paraId="19601BD8" w14:textId="77777777" w:rsidR="00691FEB" w:rsidRDefault="00157F1D">
            <w:pPr>
              <w:widowControl/>
              <w:numPr>
                <w:ilvl w:val="0"/>
                <w:numId w:val="3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and implement strategies for effective communication, outreach, and engagement with project stakeholders and the public.</w:t>
            </w:r>
          </w:p>
          <w:p w14:paraId="19601BD9" w14:textId="77777777" w:rsidR="00691FEB" w:rsidRDefault="00157F1D">
            <w:pPr>
              <w:widowControl/>
              <w:numPr>
                <w:ilvl w:val="0"/>
                <w:numId w:val="3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Provide technical guidance and support to the project team, including the project manager and technical experts.</w:t>
            </w:r>
          </w:p>
          <w:p w14:paraId="19601BDA" w14:textId="77777777" w:rsidR="00691FEB" w:rsidRDefault="00157F1D">
            <w:pPr>
              <w:widowControl/>
              <w:numPr>
                <w:ilvl w:val="0"/>
                <w:numId w:val="3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 and evaluate the project's progress, and prepare reports on achievements, challenges, and lessons learned.</w:t>
            </w:r>
          </w:p>
          <w:p w14:paraId="19601BDB" w14:textId="77777777" w:rsidR="00691FEB" w:rsidRDefault="00157F1D">
            <w:pPr>
              <w:widowControl/>
              <w:numPr>
                <w:ilvl w:val="0"/>
                <w:numId w:val="3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Ensure compliance with project implementation and reporting requirements.</w:t>
            </w:r>
          </w:p>
          <w:p w14:paraId="19601BDC"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country coordinator will be closely working and reporting to the project personnel. </w:t>
            </w:r>
          </w:p>
          <w:p w14:paraId="19601BDD" w14:textId="77777777" w:rsidR="00691FEB" w:rsidRDefault="00691FEB">
            <w:pPr>
              <w:widowControl/>
              <w:pBdr>
                <w:top w:val="nil"/>
                <w:left w:val="nil"/>
                <w:bottom w:val="nil"/>
                <w:right w:val="nil"/>
                <w:between w:val="nil"/>
              </w:pBdr>
              <w:rPr>
                <w:rFonts w:ascii="Times New Roman" w:eastAsia="Times New Roman" w:hAnsi="Times New Roman" w:cs="Times New Roman"/>
                <w:color w:val="000000"/>
                <w:sz w:val="24"/>
                <w:szCs w:val="24"/>
              </w:rPr>
            </w:pPr>
          </w:p>
          <w:p w14:paraId="19601BDE"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Human resources</w:t>
            </w:r>
          </w:p>
          <w:p w14:paraId="19601BDF" w14:textId="77777777" w:rsidR="00691FEB" w:rsidRDefault="00157F1D">
            <w:pPr>
              <w:widowControl/>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this project, we include several consultants and experts who will work and report closely to the project personnel</w:t>
            </w:r>
            <w:r>
              <w:rPr>
                <w:rFonts w:ascii="Times New Roman" w:eastAsia="Times New Roman" w:hAnsi="Times New Roman" w:cs="Times New Roman"/>
                <w:sz w:val="24"/>
                <w:szCs w:val="24"/>
              </w:rPr>
              <w:t>.</w:t>
            </w:r>
          </w:p>
          <w:p w14:paraId="19601BE0" w14:textId="77777777" w:rsidR="00691FEB" w:rsidRDefault="00691FEB">
            <w:pPr>
              <w:widowControl/>
              <w:pBdr>
                <w:top w:val="nil"/>
                <w:left w:val="nil"/>
                <w:bottom w:val="nil"/>
                <w:right w:val="nil"/>
                <w:between w:val="nil"/>
              </w:pBdr>
              <w:rPr>
                <w:rFonts w:ascii="Times New Roman" w:eastAsia="Times New Roman" w:hAnsi="Times New Roman" w:cs="Times New Roman"/>
                <w:sz w:val="24"/>
                <w:szCs w:val="24"/>
              </w:rPr>
            </w:pPr>
          </w:p>
          <w:p w14:paraId="19601BE1" w14:textId="77777777" w:rsidR="00691FEB" w:rsidRDefault="00157F1D">
            <w:pPr>
              <w:widowControl/>
              <w:numPr>
                <w:ilvl w:val="0"/>
                <w:numId w:val="4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Institutional/firms</w:t>
            </w:r>
          </w:p>
          <w:p w14:paraId="19601BE2" w14:textId="77777777" w:rsidR="00691FEB" w:rsidRDefault="00157F1D">
            <w:pPr>
              <w:widowControl/>
              <w:numPr>
                <w:ilvl w:val="1"/>
                <w:numId w:val="4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Geoinformatics Center of the Asian Insititute of Technology (GIC-AIT)</w:t>
            </w:r>
          </w:p>
          <w:p w14:paraId="19601BE3" w14:textId="77777777" w:rsidR="00691FEB" w:rsidRDefault="00157F1D">
            <w:pPr>
              <w:widowControl/>
              <w:numPr>
                <w:ilvl w:val="1"/>
                <w:numId w:val="4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Environmental Research Institute of Chulalongkorn University (ERIC) </w:t>
            </w:r>
          </w:p>
          <w:p w14:paraId="19601BE4" w14:textId="77777777" w:rsidR="00691FEB" w:rsidRDefault="00157F1D">
            <w:pPr>
              <w:widowControl/>
              <w:numPr>
                <w:ilvl w:val="1"/>
                <w:numId w:val="4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of Strategy and Policy on Natural Resources and Environment (ISPONRE)</w:t>
            </w:r>
          </w:p>
          <w:p w14:paraId="19601BE5" w14:textId="77777777" w:rsidR="00691FEB" w:rsidRDefault="00157F1D">
            <w:pPr>
              <w:widowControl/>
              <w:numPr>
                <w:ilvl w:val="1"/>
                <w:numId w:val="4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The Environmental Education and Recycling Organization (COMPOSTED)</w:t>
            </w:r>
          </w:p>
          <w:p w14:paraId="19601BE6" w14:textId="77777777" w:rsidR="00691FEB" w:rsidRDefault="00157F1D">
            <w:pPr>
              <w:widowControl/>
              <w:numPr>
                <w:ilvl w:val="1"/>
                <w:numId w:val="4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GreenHub Vietnam</w:t>
            </w:r>
          </w:p>
          <w:p w14:paraId="19601BE7" w14:textId="77777777" w:rsidR="00691FEB" w:rsidRDefault="00157F1D">
            <w:pPr>
              <w:widowControl/>
              <w:numPr>
                <w:ilvl w:val="1"/>
                <w:numId w:val="4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Terracycle Foundation Thailand</w:t>
            </w:r>
          </w:p>
          <w:p w14:paraId="19601BE8" w14:textId="77777777" w:rsidR="00691FEB" w:rsidRDefault="00157F1D">
            <w:pPr>
              <w:widowControl/>
              <w:numPr>
                <w:ilvl w:val="1"/>
                <w:numId w:val="4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Clear Rivers</w:t>
            </w:r>
          </w:p>
          <w:p w14:paraId="19601BE9" w14:textId="77777777" w:rsidR="00691FEB" w:rsidRDefault="00691FEB">
            <w:pPr>
              <w:widowControl/>
              <w:pBdr>
                <w:top w:val="nil"/>
                <w:left w:val="nil"/>
                <w:bottom w:val="nil"/>
                <w:right w:val="nil"/>
                <w:between w:val="nil"/>
              </w:pBdr>
              <w:ind w:left="720"/>
              <w:rPr>
                <w:rFonts w:ascii="Times New Roman" w:eastAsia="Times New Roman" w:hAnsi="Times New Roman" w:cs="Times New Roman"/>
                <w:sz w:val="24"/>
                <w:szCs w:val="24"/>
              </w:rPr>
            </w:pPr>
          </w:p>
          <w:p w14:paraId="19601BEA" w14:textId="77777777" w:rsidR="00691FEB" w:rsidRDefault="00157F1D">
            <w:pPr>
              <w:widowControl/>
              <w:numPr>
                <w:ilvl w:val="0"/>
                <w:numId w:val="4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w:t>
            </w:r>
          </w:p>
          <w:p w14:paraId="19601BEB" w14:textId="77777777" w:rsidR="00691FEB" w:rsidRDefault="00157F1D">
            <w:pPr>
              <w:widowControl/>
              <w:numPr>
                <w:ilvl w:val="1"/>
                <w:numId w:val="4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Ms.Souvanna Phengsisomboun, National University of Laos</w:t>
            </w:r>
          </w:p>
          <w:p w14:paraId="19601BEC" w14:textId="77777777" w:rsidR="00691FEB" w:rsidRDefault="00157F1D">
            <w:pPr>
              <w:widowControl/>
              <w:numPr>
                <w:ilvl w:val="1"/>
                <w:numId w:val="4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Dr. Spoann Vin, Royal University of Phnom Penh</w:t>
            </w:r>
          </w:p>
          <w:p w14:paraId="19601BED" w14:textId="77777777" w:rsidR="00691FEB" w:rsidRDefault="00691FEB">
            <w:pPr>
              <w:widowControl/>
              <w:pBdr>
                <w:top w:val="nil"/>
                <w:left w:val="nil"/>
                <w:bottom w:val="nil"/>
                <w:right w:val="nil"/>
                <w:between w:val="nil"/>
              </w:pBdr>
              <w:ind w:left="1440"/>
              <w:rPr>
                <w:rFonts w:ascii="Times New Roman" w:eastAsia="Times New Roman" w:hAnsi="Times New Roman" w:cs="Times New Roman"/>
                <w:sz w:val="24"/>
                <w:szCs w:val="24"/>
              </w:rPr>
            </w:pPr>
          </w:p>
          <w:p w14:paraId="19601BEE" w14:textId="77777777" w:rsidR="00691FEB" w:rsidRDefault="00157F1D">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detail of the responsibility of each consultant and expert is referred to in </w:t>
            </w:r>
            <w:r>
              <w:rPr>
                <w:rFonts w:ascii="Times New Roman" w:eastAsia="Times New Roman" w:hAnsi="Times New Roman" w:cs="Times New Roman"/>
                <w:i/>
                <w:color w:val="000000"/>
                <w:sz w:val="24"/>
                <w:szCs w:val="24"/>
              </w:rPr>
              <w:t>Appendix 5.</w:t>
            </w:r>
          </w:p>
          <w:p w14:paraId="19601BEF" w14:textId="77777777" w:rsidR="00691FEB" w:rsidRDefault="00691FEB">
            <w:pPr>
              <w:widowControl/>
              <w:pBdr>
                <w:top w:val="nil"/>
                <w:left w:val="nil"/>
                <w:bottom w:val="nil"/>
                <w:right w:val="nil"/>
                <w:between w:val="nil"/>
              </w:pBdr>
              <w:rPr>
                <w:rFonts w:ascii="Times New Roman" w:eastAsia="Times New Roman" w:hAnsi="Times New Roman" w:cs="Times New Roman"/>
                <w:i/>
                <w:color w:val="000000"/>
                <w:sz w:val="24"/>
                <w:szCs w:val="24"/>
              </w:rPr>
            </w:pPr>
          </w:p>
          <w:p w14:paraId="19601BF0" w14:textId="77777777" w:rsidR="00691FEB" w:rsidRDefault="00691FEB">
            <w:pPr>
              <w:widowControl/>
              <w:pBdr>
                <w:top w:val="nil"/>
                <w:left w:val="nil"/>
                <w:bottom w:val="nil"/>
                <w:right w:val="nil"/>
                <w:between w:val="nil"/>
              </w:pBdr>
              <w:rPr>
                <w:rFonts w:ascii="Times New Roman" w:eastAsia="Times New Roman" w:hAnsi="Times New Roman" w:cs="Times New Roman"/>
                <w:i/>
                <w:color w:val="000000"/>
                <w:sz w:val="24"/>
                <w:szCs w:val="24"/>
              </w:rPr>
            </w:pPr>
          </w:p>
        </w:tc>
      </w:tr>
      <w:tr w:rsidR="00691FEB" w14:paraId="19601BF3" w14:textId="77777777">
        <w:tc>
          <w:tcPr>
            <w:tcW w:w="9360" w:type="dxa"/>
            <w:gridSpan w:val="7"/>
            <w:shd w:val="clear" w:color="auto" w:fill="DEEBF6"/>
          </w:tcPr>
          <w:p w14:paraId="19601BF2"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rPr>
              <w:lastRenderedPageBreak/>
              <w:t>Outcomes, Outputs, Activities, and Inputs at Project level</w:t>
            </w:r>
          </w:p>
        </w:tc>
      </w:tr>
      <w:tr w:rsidR="00691FEB" w14:paraId="19601BF9" w14:textId="77777777">
        <w:trPr>
          <w:trHeight w:val="204"/>
        </w:trPr>
        <w:tc>
          <w:tcPr>
            <w:tcW w:w="3152" w:type="dxa"/>
            <w:vMerge w:val="restart"/>
            <w:vAlign w:val="center"/>
          </w:tcPr>
          <w:p w14:paraId="19601BF4" w14:textId="77777777" w:rsidR="00691FEB" w:rsidRDefault="00157F1D">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Expected Result</w:t>
            </w:r>
          </w:p>
        </w:tc>
        <w:tc>
          <w:tcPr>
            <w:tcW w:w="1871" w:type="dxa"/>
            <w:vMerge w:val="restart"/>
            <w:vAlign w:val="center"/>
          </w:tcPr>
          <w:p w14:paraId="19601BF5" w14:textId="77777777" w:rsidR="00691FEB" w:rsidRDefault="00157F1D">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Indicator</w:t>
            </w:r>
          </w:p>
        </w:tc>
        <w:tc>
          <w:tcPr>
            <w:tcW w:w="1828" w:type="dxa"/>
            <w:gridSpan w:val="2"/>
            <w:vMerge w:val="restart"/>
            <w:vAlign w:val="center"/>
          </w:tcPr>
          <w:p w14:paraId="19601BF6" w14:textId="77777777" w:rsidR="00691FEB" w:rsidRDefault="00157F1D">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Means of Verification</w:t>
            </w:r>
          </w:p>
        </w:tc>
        <w:tc>
          <w:tcPr>
            <w:tcW w:w="1388" w:type="dxa"/>
            <w:gridSpan w:val="2"/>
            <w:vAlign w:val="center"/>
          </w:tcPr>
          <w:p w14:paraId="19601BF7" w14:textId="77777777" w:rsidR="00691FEB" w:rsidRDefault="00157F1D">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Target</w:t>
            </w:r>
          </w:p>
        </w:tc>
        <w:tc>
          <w:tcPr>
            <w:tcW w:w="1121" w:type="dxa"/>
            <w:vMerge w:val="restart"/>
            <w:vAlign w:val="center"/>
          </w:tcPr>
          <w:p w14:paraId="19601BF8" w14:textId="77777777" w:rsidR="00691FEB" w:rsidRDefault="00157F1D">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Remarks</w:t>
            </w:r>
          </w:p>
        </w:tc>
      </w:tr>
      <w:tr w:rsidR="00691FEB" w14:paraId="19601C00" w14:textId="77777777">
        <w:trPr>
          <w:trHeight w:val="204"/>
        </w:trPr>
        <w:tc>
          <w:tcPr>
            <w:tcW w:w="3152" w:type="dxa"/>
            <w:vMerge/>
            <w:vAlign w:val="center"/>
          </w:tcPr>
          <w:p w14:paraId="19601BFA"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p>
        </w:tc>
        <w:tc>
          <w:tcPr>
            <w:tcW w:w="1871" w:type="dxa"/>
            <w:vMerge/>
            <w:vAlign w:val="center"/>
          </w:tcPr>
          <w:p w14:paraId="19601BFB"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p>
        </w:tc>
        <w:tc>
          <w:tcPr>
            <w:tcW w:w="1828" w:type="dxa"/>
            <w:gridSpan w:val="2"/>
            <w:vMerge/>
            <w:vAlign w:val="center"/>
          </w:tcPr>
          <w:p w14:paraId="19601BFC"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p>
        </w:tc>
        <w:tc>
          <w:tcPr>
            <w:tcW w:w="687" w:type="dxa"/>
            <w:vAlign w:val="center"/>
          </w:tcPr>
          <w:p w14:paraId="19601BFD" w14:textId="77777777" w:rsidR="00691FEB" w:rsidRDefault="00157F1D">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Mid-term</w:t>
            </w:r>
          </w:p>
        </w:tc>
        <w:tc>
          <w:tcPr>
            <w:tcW w:w="701" w:type="dxa"/>
            <w:vAlign w:val="center"/>
          </w:tcPr>
          <w:p w14:paraId="19601BFE" w14:textId="77777777" w:rsidR="00691FEB" w:rsidRDefault="00157F1D">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w:t>
            </w:r>
          </w:p>
        </w:tc>
        <w:tc>
          <w:tcPr>
            <w:tcW w:w="1121" w:type="dxa"/>
            <w:vMerge/>
            <w:vAlign w:val="center"/>
          </w:tcPr>
          <w:p w14:paraId="19601BFF"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p>
        </w:tc>
      </w:tr>
      <w:tr w:rsidR="00691FEB" w14:paraId="19601C02" w14:textId="77777777">
        <w:tc>
          <w:tcPr>
            <w:tcW w:w="9360" w:type="dxa"/>
            <w:gridSpan w:val="7"/>
            <w:shd w:val="clear" w:color="auto" w:fill="F2F2F2"/>
          </w:tcPr>
          <w:p w14:paraId="19601C01"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outcomes</w:t>
            </w:r>
          </w:p>
        </w:tc>
      </w:tr>
      <w:tr w:rsidR="00691FEB" w14:paraId="19601C09" w14:textId="77777777">
        <w:tc>
          <w:tcPr>
            <w:tcW w:w="3152" w:type="dxa"/>
          </w:tcPr>
          <w:p w14:paraId="19601C03"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Scientific knowledge creation</w:t>
            </w:r>
          </w:p>
          <w:p w14:paraId="19601C04"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AIT's STI solutions as a methodology to evaluate and monitor the potential plastic leakage from local waste management workflow </w:t>
            </w:r>
          </w:p>
        </w:tc>
        <w:tc>
          <w:tcPr>
            <w:tcW w:w="1871" w:type="dxa"/>
          </w:tcPr>
          <w:p w14:paraId="19601C05"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Incorporation of AIT's STI solutions in Regional Plastic Pollution Monitoring Protocols.</w:t>
            </w:r>
          </w:p>
        </w:tc>
        <w:tc>
          <w:tcPr>
            <w:tcW w:w="1828" w:type="dxa"/>
            <w:gridSpan w:val="2"/>
          </w:tcPr>
          <w:p w14:paraId="19601C06"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MRC (Science) documentation confirming the adoption of AIT's STI solutions in the developed protocols.</w:t>
            </w:r>
          </w:p>
        </w:tc>
        <w:tc>
          <w:tcPr>
            <w:tcW w:w="1388" w:type="dxa"/>
            <w:gridSpan w:val="2"/>
          </w:tcPr>
          <w:p w14:paraId="19601C07"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w:t>
            </w:r>
          </w:p>
        </w:tc>
        <w:tc>
          <w:tcPr>
            <w:tcW w:w="1121" w:type="dxa"/>
          </w:tcPr>
          <w:p w14:paraId="19601C08"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C12" w14:textId="77777777">
        <w:tc>
          <w:tcPr>
            <w:tcW w:w="3152" w:type="dxa"/>
          </w:tcPr>
          <w:p w14:paraId="19601C0A"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Pr>
                <w:b/>
                <w:color w:val="000000"/>
                <w:sz w:val="22"/>
                <w:szCs w:val="22"/>
              </w:rPr>
              <w:t xml:space="preserve"> </w:t>
            </w:r>
            <w:r>
              <w:rPr>
                <w:rFonts w:ascii="Times New Roman" w:eastAsia="Times New Roman" w:hAnsi="Times New Roman" w:cs="Times New Roman"/>
                <w:b/>
                <w:color w:val="000000"/>
                <w:sz w:val="24"/>
                <w:szCs w:val="24"/>
              </w:rPr>
              <w:t>Capacity Development, Stakeholder Involvement, and Outreach</w:t>
            </w:r>
          </w:p>
          <w:p w14:paraId="19601C0B"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br/>
            </w:r>
          </w:p>
        </w:tc>
        <w:tc>
          <w:tcPr>
            <w:tcW w:w="1871" w:type="dxa"/>
          </w:tcPr>
          <w:p w14:paraId="19601C0C" w14:textId="77777777" w:rsidR="00691FEB" w:rsidRDefault="00157F1D">
            <w:pPr>
              <w:widowControl/>
              <w:numPr>
                <w:ilvl w:val="0"/>
                <w:numId w:val="67"/>
              </w:numPr>
              <w:pBdr>
                <w:top w:val="nil"/>
                <w:left w:val="nil"/>
                <w:bottom w:val="nil"/>
                <w:right w:val="nil"/>
                <w:between w:val="nil"/>
              </w:pBdr>
              <w:ind w:left="234" w:hanging="20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National and local officers in project sites develop their </w:t>
            </w:r>
            <w:r>
              <w:rPr>
                <w:rFonts w:ascii="Times New Roman" w:eastAsia="Times New Roman" w:hAnsi="Times New Roman" w:cs="Times New Roman"/>
                <w:color w:val="000000"/>
                <w:sz w:val="24"/>
                <w:szCs w:val="24"/>
              </w:rPr>
              <w:lastRenderedPageBreak/>
              <w:t>capacities to monitor and assess the plastic leakage with technical solutions transferred by the project (Capacity Development)</w:t>
            </w:r>
          </w:p>
          <w:p w14:paraId="19601C0D" w14:textId="77777777" w:rsidR="00691FEB" w:rsidRDefault="00157F1D">
            <w:pPr>
              <w:widowControl/>
              <w:numPr>
                <w:ilvl w:val="0"/>
                <w:numId w:val="67"/>
              </w:numPr>
              <w:pBdr>
                <w:top w:val="nil"/>
                <w:left w:val="nil"/>
                <w:bottom w:val="nil"/>
                <w:right w:val="nil"/>
                <w:between w:val="nil"/>
              </w:pBdr>
              <w:ind w:left="234" w:hanging="20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Multi-stakeholder task forces/working groups in each city to address littering in canals and rivers with clear targets and action plans are established. (Stakeholder involvement)</w:t>
            </w:r>
          </w:p>
        </w:tc>
        <w:tc>
          <w:tcPr>
            <w:tcW w:w="1828" w:type="dxa"/>
            <w:gridSpan w:val="2"/>
          </w:tcPr>
          <w:p w14:paraId="19601C0E" w14:textId="77777777" w:rsidR="00691FEB" w:rsidRDefault="00157F1D">
            <w:pPr>
              <w:widowControl/>
              <w:numPr>
                <w:ilvl w:val="0"/>
                <w:numId w:val="42"/>
              </w:numPr>
              <w:pBdr>
                <w:top w:val="nil"/>
                <w:left w:val="nil"/>
                <w:bottom w:val="nil"/>
                <w:right w:val="nil"/>
                <w:between w:val="nil"/>
              </w:pBdr>
              <w:ind w:left="159" w:hanging="175"/>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Training records and assessments demonstrating </w:t>
            </w:r>
            <w:r>
              <w:rPr>
                <w:rFonts w:ascii="Times New Roman" w:eastAsia="Times New Roman" w:hAnsi="Times New Roman" w:cs="Times New Roman"/>
                <w:color w:val="000000"/>
                <w:sz w:val="24"/>
                <w:szCs w:val="24"/>
              </w:rPr>
              <w:lastRenderedPageBreak/>
              <w:t>improved monitoring and assessment skills.</w:t>
            </w:r>
          </w:p>
          <w:p w14:paraId="19601C0F" w14:textId="77777777" w:rsidR="00691FEB" w:rsidRDefault="00157F1D">
            <w:pPr>
              <w:widowControl/>
              <w:numPr>
                <w:ilvl w:val="0"/>
                <w:numId w:val="42"/>
              </w:numPr>
              <w:pBdr>
                <w:top w:val="nil"/>
                <w:left w:val="nil"/>
                <w:bottom w:val="nil"/>
                <w:right w:val="nil"/>
                <w:between w:val="nil"/>
              </w:pBdr>
              <w:ind w:left="159" w:hanging="175"/>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Documentation confirming the formation of task forces/working groups and approved action plans.</w:t>
            </w:r>
          </w:p>
        </w:tc>
        <w:tc>
          <w:tcPr>
            <w:tcW w:w="1388" w:type="dxa"/>
            <w:gridSpan w:val="2"/>
          </w:tcPr>
          <w:p w14:paraId="19601C10"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Mid-term</w:t>
            </w:r>
          </w:p>
        </w:tc>
        <w:tc>
          <w:tcPr>
            <w:tcW w:w="1121" w:type="dxa"/>
          </w:tcPr>
          <w:p w14:paraId="19601C11"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C19" w14:textId="77777777">
        <w:tc>
          <w:tcPr>
            <w:tcW w:w="3152" w:type="dxa"/>
          </w:tcPr>
          <w:p w14:paraId="19601C13" w14:textId="77777777" w:rsidR="00691FEB" w:rsidRDefault="00157F1D">
            <w:pPr>
              <w:widowControl/>
              <w:pBdr>
                <w:top w:val="nil"/>
                <w:left w:val="nil"/>
                <w:bottom w:val="nil"/>
                <w:right w:val="nil"/>
                <w:between w:val="nil"/>
              </w:pBdr>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Science-based policy development and implementation</w:t>
            </w:r>
          </w:p>
          <w:p w14:paraId="19601C14"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c>
          <w:tcPr>
            <w:tcW w:w="1871" w:type="dxa"/>
          </w:tcPr>
          <w:p w14:paraId="19601C15"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Acceleration of Science-based Policy Development for national and local governments.</w:t>
            </w:r>
          </w:p>
        </w:tc>
        <w:tc>
          <w:tcPr>
            <w:tcW w:w="1828" w:type="dxa"/>
            <w:gridSpan w:val="2"/>
          </w:tcPr>
          <w:p w14:paraId="19601C16"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Documentation showing the adoption and implementation of science-based policies by national and local governments.</w:t>
            </w:r>
          </w:p>
        </w:tc>
        <w:tc>
          <w:tcPr>
            <w:tcW w:w="1388" w:type="dxa"/>
            <w:gridSpan w:val="2"/>
          </w:tcPr>
          <w:p w14:paraId="19601C17"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w:t>
            </w:r>
          </w:p>
        </w:tc>
        <w:tc>
          <w:tcPr>
            <w:tcW w:w="1121" w:type="dxa"/>
          </w:tcPr>
          <w:p w14:paraId="19601C18"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C1B" w14:textId="77777777">
        <w:tc>
          <w:tcPr>
            <w:tcW w:w="9360" w:type="dxa"/>
            <w:gridSpan w:val="7"/>
            <w:shd w:val="clear" w:color="auto" w:fill="F2F2F2"/>
          </w:tcPr>
          <w:p w14:paraId="19601C1A"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outputs (that contribute to outcomes)</w:t>
            </w:r>
          </w:p>
        </w:tc>
      </w:tr>
      <w:tr w:rsidR="00691FEB" w14:paraId="19601C21" w14:textId="77777777">
        <w:tc>
          <w:tcPr>
            <w:tcW w:w="3152" w:type="dxa"/>
          </w:tcPr>
          <w:p w14:paraId="19601C1C"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Local-scale map of plastic leakages</w:t>
            </w:r>
          </w:p>
        </w:tc>
        <w:tc>
          <w:tcPr>
            <w:tcW w:w="1871" w:type="dxa"/>
          </w:tcPr>
          <w:p w14:paraId="19601C1D"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plastic leakage hotspots identified and mapped.</w:t>
            </w:r>
          </w:p>
        </w:tc>
        <w:tc>
          <w:tcPr>
            <w:tcW w:w="1828" w:type="dxa"/>
            <w:gridSpan w:val="2"/>
          </w:tcPr>
          <w:p w14:paraId="19601C1E"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GIS data with plastic leakage hotspot locations and corresponding reports.</w:t>
            </w:r>
          </w:p>
        </w:tc>
        <w:tc>
          <w:tcPr>
            <w:tcW w:w="1388" w:type="dxa"/>
            <w:gridSpan w:val="2"/>
          </w:tcPr>
          <w:p w14:paraId="19601C1F"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Mid-term</w:t>
            </w:r>
          </w:p>
        </w:tc>
        <w:tc>
          <w:tcPr>
            <w:tcW w:w="1121" w:type="dxa"/>
          </w:tcPr>
          <w:p w14:paraId="19601C20"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C28" w14:textId="77777777">
        <w:tc>
          <w:tcPr>
            <w:tcW w:w="3152" w:type="dxa"/>
          </w:tcPr>
          <w:p w14:paraId="19601C22"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Local-scale maps of plastic waste accumulation in the waterways</w:t>
            </w:r>
          </w:p>
        </w:tc>
        <w:tc>
          <w:tcPr>
            <w:tcW w:w="1871" w:type="dxa"/>
          </w:tcPr>
          <w:p w14:paraId="19601C23"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Visual representation of the extent and </w:t>
            </w:r>
            <w:r>
              <w:rPr>
                <w:rFonts w:ascii="Times New Roman" w:eastAsia="Times New Roman" w:hAnsi="Times New Roman" w:cs="Times New Roman"/>
                <w:color w:val="000000"/>
                <w:sz w:val="24"/>
                <w:szCs w:val="24"/>
              </w:rPr>
              <w:lastRenderedPageBreak/>
              <w:t>distribution of plastic waste in waterways.</w:t>
            </w:r>
          </w:p>
        </w:tc>
        <w:tc>
          <w:tcPr>
            <w:tcW w:w="1828" w:type="dxa"/>
            <w:gridSpan w:val="2"/>
          </w:tcPr>
          <w:p w14:paraId="19601C24"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C25"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GIS-generated plastic waste </w:t>
            </w:r>
            <w:r>
              <w:rPr>
                <w:rFonts w:ascii="Times New Roman" w:eastAsia="Times New Roman" w:hAnsi="Times New Roman" w:cs="Times New Roman"/>
                <w:sz w:val="24"/>
                <w:szCs w:val="24"/>
              </w:rPr>
              <w:lastRenderedPageBreak/>
              <w:t>concentration maps.</w:t>
            </w:r>
          </w:p>
        </w:tc>
        <w:tc>
          <w:tcPr>
            <w:tcW w:w="1388" w:type="dxa"/>
            <w:gridSpan w:val="2"/>
          </w:tcPr>
          <w:p w14:paraId="19601C26"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Mid-term</w:t>
            </w:r>
          </w:p>
        </w:tc>
        <w:tc>
          <w:tcPr>
            <w:tcW w:w="1121" w:type="dxa"/>
          </w:tcPr>
          <w:p w14:paraId="19601C27"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C2E" w14:textId="77777777">
        <w:tc>
          <w:tcPr>
            <w:tcW w:w="3152" w:type="dxa"/>
          </w:tcPr>
          <w:p w14:paraId="19601C29"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Installation of AI-enabled CCTVs for plastic detection in the waterways.</w:t>
            </w:r>
          </w:p>
        </w:tc>
        <w:tc>
          <w:tcPr>
            <w:tcW w:w="1871" w:type="dxa"/>
          </w:tcPr>
          <w:p w14:paraId="19601C2A"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AI-enabled CCTVs installed and operational.</w:t>
            </w:r>
          </w:p>
        </w:tc>
        <w:tc>
          <w:tcPr>
            <w:tcW w:w="1828" w:type="dxa"/>
            <w:gridSpan w:val="2"/>
          </w:tcPr>
          <w:p w14:paraId="19601C2B"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Documentation and records of the installation process and functioning CCTVs.</w:t>
            </w:r>
          </w:p>
        </w:tc>
        <w:tc>
          <w:tcPr>
            <w:tcW w:w="1388" w:type="dxa"/>
            <w:gridSpan w:val="2"/>
          </w:tcPr>
          <w:p w14:paraId="19601C2C"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Mid-term</w:t>
            </w:r>
          </w:p>
        </w:tc>
        <w:tc>
          <w:tcPr>
            <w:tcW w:w="1121" w:type="dxa"/>
          </w:tcPr>
          <w:p w14:paraId="19601C2D"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C34" w14:textId="77777777">
        <w:tc>
          <w:tcPr>
            <w:tcW w:w="3152" w:type="dxa"/>
          </w:tcPr>
          <w:p w14:paraId="19601C2F"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Capacity building to local technical team, government workers, or NGOs</w:t>
            </w:r>
          </w:p>
        </w:tc>
        <w:tc>
          <w:tcPr>
            <w:tcW w:w="1871" w:type="dxa"/>
          </w:tcPr>
          <w:p w14:paraId="19601C30"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participants trained in waste management and plastic detection technologies.</w:t>
            </w:r>
          </w:p>
        </w:tc>
        <w:tc>
          <w:tcPr>
            <w:tcW w:w="1828" w:type="dxa"/>
            <w:gridSpan w:val="2"/>
          </w:tcPr>
          <w:p w14:paraId="19601C31"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attendance records and feedback from participants.</w:t>
            </w:r>
          </w:p>
        </w:tc>
        <w:tc>
          <w:tcPr>
            <w:tcW w:w="1388" w:type="dxa"/>
            <w:gridSpan w:val="2"/>
          </w:tcPr>
          <w:p w14:paraId="19601C32"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w:t>
            </w:r>
          </w:p>
        </w:tc>
        <w:tc>
          <w:tcPr>
            <w:tcW w:w="1121" w:type="dxa"/>
          </w:tcPr>
          <w:p w14:paraId="19601C33"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C3B" w14:textId="77777777">
        <w:tc>
          <w:tcPr>
            <w:tcW w:w="3152" w:type="dxa"/>
          </w:tcPr>
          <w:p w14:paraId="19601C35"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The establishment of community-based littering/fly-tipping surveillance.</w:t>
            </w:r>
          </w:p>
          <w:p w14:paraId="19601C36"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c>
          <w:tcPr>
            <w:tcW w:w="1871" w:type="dxa"/>
          </w:tcPr>
          <w:p w14:paraId="19601C37"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community-based surveillance initiatives set up.</w:t>
            </w:r>
          </w:p>
        </w:tc>
        <w:tc>
          <w:tcPr>
            <w:tcW w:w="1828" w:type="dxa"/>
            <w:gridSpan w:val="2"/>
          </w:tcPr>
          <w:p w14:paraId="19601C38"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Records of established surveillance systems and their implementation in communities.</w:t>
            </w:r>
          </w:p>
        </w:tc>
        <w:tc>
          <w:tcPr>
            <w:tcW w:w="1388" w:type="dxa"/>
            <w:gridSpan w:val="2"/>
          </w:tcPr>
          <w:p w14:paraId="19601C39"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Mid-term</w:t>
            </w:r>
          </w:p>
        </w:tc>
        <w:tc>
          <w:tcPr>
            <w:tcW w:w="1121" w:type="dxa"/>
          </w:tcPr>
          <w:p w14:paraId="19601C3A"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C41" w14:textId="77777777">
        <w:tc>
          <w:tcPr>
            <w:tcW w:w="3152" w:type="dxa"/>
          </w:tcPr>
          <w:p w14:paraId="19601C3C"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Empower local volunteers and youth on plastic separation and end-of-life management.</w:t>
            </w:r>
          </w:p>
        </w:tc>
        <w:tc>
          <w:tcPr>
            <w:tcW w:w="1871" w:type="dxa"/>
          </w:tcPr>
          <w:p w14:paraId="19601C3D"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trained volunteers and youth citizens.</w:t>
            </w:r>
          </w:p>
        </w:tc>
        <w:tc>
          <w:tcPr>
            <w:tcW w:w="1828" w:type="dxa"/>
            <w:gridSpan w:val="2"/>
          </w:tcPr>
          <w:p w14:paraId="19601C3E"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records and feedback from participants</w:t>
            </w:r>
          </w:p>
        </w:tc>
        <w:tc>
          <w:tcPr>
            <w:tcW w:w="1388" w:type="dxa"/>
            <w:gridSpan w:val="2"/>
          </w:tcPr>
          <w:p w14:paraId="19601C3F"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w:t>
            </w:r>
          </w:p>
        </w:tc>
        <w:tc>
          <w:tcPr>
            <w:tcW w:w="1121" w:type="dxa"/>
          </w:tcPr>
          <w:p w14:paraId="19601C40"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C47" w14:textId="77777777">
        <w:tc>
          <w:tcPr>
            <w:tcW w:w="3152" w:type="dxa"/>
          </w:tcPr>
          <w:p w14:paraId="19601C42"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GIS dashboard with updated project outputs</w:t>
            </w:r>
          </w:p>
        </w:tc>
        <w:tc>
          <w:tcPr>
            <w:tcW w:w="1871" w:type="dxa"/>
          </w:tcPr>
          <w:p w14:paraId="19601C43"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Accessibility and functionality of the dashboard.</w:t>
            </w:r>
          </w:p>
        </w:tc>
        <w:tc>
          <w:tcPr>
            <w:tcW w:w="1828" w:type="dxa"/>
            <w:gridSpan w:val="2"/>
          </w:tcPr>
          <w:p w14:paraId="19601C44"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Verification of the functioning dashboard and its regular updating.</w:t>
            </w:r>
          </w:p>
        </w:tc>
        <w:tc>
          <w:tcPr>
            <w:tcW w:w="1388" w:type="dxa"/>
            <w:gridSpan w:val="2"/>
          </w:tcPr>
          <w:p w14:paraId="19601C45"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Mid-term</w:t>
            </w:r>
          </w:p>
        </w:tc>
        <w:tc>
          <w:tcPr>
            <w:tcW w:w="1121" w:type="dxa"/>
          </w:tcPr>
          <w:p w14:paraId="19601C46"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C4D" w14:textId="77777777">
        <w:tc>
          <w:tcPr>
            <w:tcW w:w="3152" w:type="dxa"/>
          </w:tcPr>
          <w:p w14:paraId="19601C48"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Cross-border data sharing on plastic leakage information</w:t>
            </w:r>
          </w:p>
        </w:tc>
        <w:tc>
          <w:tcPr>
            <w:tcW w:w="1871" w:type="dxa"/>
          </w:tcPr>
          <w:p w14:paraId="19601C49"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instances of cross-border data sharing.</w:t>
            </w:r>
          </w:p>
        </w:tc>
        <w:tc>
          <w:tcPr>
            <w:tcW w:w="1828" w:type="dxa"/>
            <w:gridSpan w:val="2"/>
          </w:tcPr>
          <w:p w14:paraId="19601C4A"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Records of data-sharing agreements and shared information with relevant stakeholders.</w:t>
            </w:r>
          </w:p>
        </w:tc>
        <w:tc>
          <w:tcPr>
            <w:tcW w:w="1388" w:type="dxa"/>
            <w:gridSpan w:val="2"/>
          </w:tcPr>
          <w:p w14:paraId="19601C4B"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w:t>
            </w:r>
          </w:p>
        </w:tc>
        <w:tc>
          <w:tcPr>
            <w:tcW w:w="1121" w:type="dxa"/>
          </w:tcPr>
          <w:p w14:paraId="19601C4C"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C53" w14:textId="77777777">
        <w:tc>
          <w:tcPr>
            <w:tcW w:w="3152" w:type="dxa"/>
          </w:tcPr>
          <w:p w14:paraId="19601C4E"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Sharing of educational courses and materials designed during the project (in-city, in-country, between project countries)</w:t>
            </w:r>
          </w:p>
        </w:tc>
        <w:tc>
          <w:tcPr>
            <w:tcW w:w="1871" w:type="dxa"/>
          </w:tcPr>
          <w:p w14:paraId="19601C4F"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educational courses and materials shared.</w:t>
            </w:r>
          </w:p>
        </w:tc>
        <w:tc>
          <w:tcPr>
            <w:tcW w:w="1828" w:type="dxa"/>
            <w:gridSpan w:val="2"/>
          </w:tcPr>
          <w:p w14:paraId="19601C50"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Documentation of shared educational materials and feedback from recipients.</w:t>
            </w:r>
          </w:p>
        </w:tc>
        <w:tc>
          <w:tcPr>
            <w:tcW w:w="1388" w:type="dxa"/>
            <w:gridSpan w:val="2"/>
          </w:tcPr>
          <w:p w14:paraId="19601C51"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w:t>
            </w:r>
          </w:p>
        </w:tc>
        <w:tc>
          <w:tcPr>
            <w:tcW w:w="1121" w:type="dxa"/>
          </w:tcPr>
          <w:p w14:paraId="19601C52"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C59" w14:textId="77777777">
        <w:tc>
          <w:tcPr>
            <w:tcW w:w="3152" w:type="dxa"/>
          </w:tcPr>
          <w:p w14:paraId="19601C54"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Disseminate project reports containing ground </w:t>
            </w:r>
            <w:r>
              <w:rPr>
                <w:rFonts w:ascii="Times New Roman" w:eastAsia="Times New Roman" w:hAnsi="Times New Roman" w:cs="Times New Roman"/>
                <w:color w:val="000000"/>
                <w:sz w:val="24"/>
                <w:szCs w:val="24"/>
              </w:rPr>
              <w:lastRenderedPageBreak/>
              <w:t>implementation findings to local stakeholders to inform policymaking and planning efforts.</w:t>
            </w:r>
          </w:p>
        </w:tc>
        <w:tc>
          <w:tcPr>
            <w:tcW w:w="1871" w:type="dxa"/>
          </w:tcPr>
          <w:p w14:paraId="19601C55"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Number of project reports </w:t>
            </w:r>
            <w:r>
              <w:rPr>
                <w:rFonts w:ascii="Times New Roman" w:eastAsia="Times New Roman" w:hAnsi="Times New Roman" w:cs="Times New Roman"/>
                <w:color w:val="000000"/>
                <w:sz w:val="24"/>
                <w:szCs w:val="24"/>
              </w:rPr>
              <w:lastRenderedPageBreak/>
              <w:t>shared with local stakeholders.</w:t>
            </w:r>
          </w:p>
        </w:tc>
        <w:tc>
          <w:tcPr>
            <w:tcW w:w="1828" w:type="dxa"/>
            <w:gridSpan w:val="2"/>
          </w:tcPr>
          <w:p w14:paraId="19601C56"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Copies of shared project </w:t>
            </w:r>
            <w:r>
              <w:rPr>
                <w:rFonts w:ascii="Times New Roman" w:eastAsia="Times New Roman" w:hAnsi="Times New Roman" w:cs="Times New Roman"/>
                <w:color w:val="000000"/>
                <w:sz w:val="24"/>
                <w:szCs w:val="24"/>
              </w:rPr>
              <w:lastRenderedPageBreak/>
              <w:t>reports and records of stakeholder engagement.</w:t>
            </w:r>
          </w:p>
        </w:tc>
        <w:tc>
          <w:tcPr>
            <w:tcW w:w="1388" w:type="dxa"/>
            <w:gridSpan w:val="2"/>
          </w:tcPr>
          <w:p w14:paraId="19601C57"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Final</w:t>
            </w:r>
          </w:p>
        </w:tc>
        <w:tc>
          <w:tcPr>
            <w:tcW w:w="1121" w:type="dxa"/>
          </w:tcPr>
          <w:p w14:paraId="19601C58"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C5F" w14:textId="77777777">
        <w:tc>
          <w:tcPr>
            <w:tcW w:w="3152" w:type="dxa"/>
          </w:tcPr>
          <w:p w14:paraId="19601C5A"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Monitoring and evaluation of national efforts to reduce plastic litter leakage into the selected rivers in Thailand, Vietnam, Cambodia, and Lao PDR.</w:t>
            </w:r>
          </w:p>
        </w:tc>
        <w:tc>
          <w:tcPr>
            <w:tcW w:w="1871" w:type="dxa"/>
          </w:tcPr>
          <w:p w14:paraId="19601C5B"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reports on the effectiveness of national efforts in reducing plastic litter leakage.</w:t>
            </w:r>
          </w:p>
        </w:tc>
        <w:tc>
          <w:tcPr>
            <w:tcW w:w="1828" w:type="dxa"/>
            <w:gridSpan w:val="2"/>
          </w:tcPr>
          <w:p w14:paraId="19601C5C"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Monitoring and evaluation reports showing the progress and impact of national initiatives.</w:t>
            </w:r>
          </w:p>
        </w:tc>
        <w:tc>
          <w:tcPr>
            <w:tcW w:w="1388" w:type="dxa"/>
            <w:gridSpan w:val="2"/>
          </w:tcPr>
          <w:p w14:paraId="19601C5D"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w:t>
            </w:r>
          </w:p>
        </w:tc>
        <w:tc>
          <w:tcPr>
            <w:tcW w:w="1121" w:type="dxa"/>
          </w:tcPr>
          <w:p w14:paraId="19601C5E"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tc>
      </w:tr>
      <w:tr w:rsidR="00691FEB" w14:paraId="19601C62" w14:textId="77777777">
        <w:tc>
          <w:tcPr>
            <w:tcW w:w="3152" w:type="dxa"/>
            <w:shd w:val="clear" w:color="auto" w:fill="F2F2F2"/>
          </w:tcPr>
          <w:p w14:paraId="19601C60"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Activities</w:t>
            </w:r>
          </w:p>
        </w:tc>
        <w:tc>
          <w:tcPr>
            <w:tcW w:w="6208" w:type="dxa"/>
            <w:gridSpan w:val="6"/>
            <w:shd w:val="clear" w:color="auto" w:fill="F2F2F2"/>
          </w:tcPr>
          <w:p w14:paraId="19601C61"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Description</w:t>
            </w:r>
          </w:p>
        </w:tc>
      </w:tr>
      <w:tr w:rsidR="00691FEB" w14:paraId="19601C6B" w14:textId="77777777">
        <w:tc>
          <w:tcPr>
            <w:tcW w:w="3152" w:type="dxa"/>
          </w:tcPr>
          <w:p w14:paraId="19601C63"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Output </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 Plastic Leakage Prevention (Before leakage activity), </w:t>
            </w:r>
          </w:p>
        </w:tc>
        <w:tc>
          <w:tcPr>
            <w:tcW w:w="6208" w:type="dxa"/>
            <w:gridSpan w:val="6"/>
          </w:tcPr>
          <w:p w14:paraId="19601C64" w14:textId="77777777" w:rsidR="00691FEB" w:rsidRDefault="00157F1D">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The prevention of plastic leakage compiled from the identification from the initial situation of the existing management into the capacity building to the waste workers. Details of the activity are described as follows: (Stakeholder involvement and Responsibility)</w:t>
            </w:r>
          </w:p>
          <w:p w14:paraId="19601C65" w14:textId="77777777" w:rsidR="00691FEB" w:rsidRDefault="00157F1D">
            <w:pPr>
              <w:widowControl/>
              <w:numPr>
                <w:ilvl w:val="0"/>
                <w:numId w:val="17"/>
              </w:numPr>
              <w:pBdr>
                <w:top w:val="nil"/>
                <w:left w:val="nil"/>
                <w:bottom w:val="nil"/>
                <w:right w:val="nil"/>
                <w:between w:val="nil"/>
              </w:pBdr>
              <w:shd w:val="clear" w:color="auto" w:fill="FFFFFF"/>
              <w:ind w:left="209" w:hanging="219"/>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A1.</w:t>
            </w:r>
            <w:r>
              <w:rPr>
                <w:rFonts w:ascii="Times New Roman" w:eastAsia="Times New Roman" w:hAnsi="Times New Roman" w:cs="Times New Roman"/>
                <w:color w:val="000000"/>
                <w:sz w:val="24"/>
                <w:szCs w:val="24"/>
              </w:rPr>
              <w:t>Develop partnerships with local businesses and organizations to implement plastic reduction measures</w:t>
            </w:r>
          </w:p>
          <w:p w14:paraId="19601C66" w14:textId="77777777" w:rsidR="00691FEB" w:rsidRDefault="00157F1D">
            <w:pPr>
              <w:widowControl/>
              <w:numPr>
                <w:ilvl w:val="0"/>
                <w:numId w:val="17"/>
              </w:numPr>
              <w:pBdr>
                <w:top w:val="nil"/>
                <w:left w:val="nil"/>
                <w:bottom w:val="nil"/>
                <w:right w:val="nil"/>
                <w:between w:val="nil"/>
              </w:pBdr>
              <w:shd w:val="clear" w:color="auto" w:fill="FFFFFF"/>
              <w:ind w:left="209" w:hanging="219"/>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A2.</w:t>
            </w:r>
            <w:r>
              <w:rPr>
                <w:rFonts w:ascii="Times New Roman" w:eastAsia="Times New Roman" w:hAnsi="Times New Roman" w:cs="Times New Roman"/>
                <w:sz w:val="24"/>
                <w:szCs w:val="24"/>
              </w:rPr>
              <w:t xml:space="preserve"> Conduct a survey to assess consumer behaviour and attitudes towards plastic use in a specific community.</w:t>
            </w:r>
          </w:p>
          <w:p w14:paraId="19601C67" w14:textId="77777777" w:rsidR="00691FEB" w:rsidRDefault="00157F1D">
            <w:pPr>
              <w:widowControl/>
              <w:numPr>
                <w:ilvl w:val="0"/>
                <w:numId w:val="17"/>
              </w:numPr>
              <w:pBdr>
                <w:top w:val="nil"/>
                <w:left w:val="nil"/>
                <w:bottom w:val="nil"/>
                <w:right w:val="nil"/>
                <w:between w:val="nil"/>
              </w:pBdr>
              <w:shd w:val="clear" w:color="auto" w:fill="FFFFFF"/>
              <w:ind w:left="209" w:hanging="219"/>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A3.</w:t>
            </w:r>
            <w:r>
              <w:rPr>
                <w:rFonts w:ascii="Times New Roman" w:eastAsia="Times New Roman" w:hAnsi="Times New Roman" w:cs="Times New Roman"/>
                <w:sz w:val="24"/>
                <w:szCs w:val="24"/>
              </w:rPr>
              <w:t xml:space="preserve"> Design and conduct educational and awareness-raising activities targeting the public</w:t>
            </w:r>
          </w:p>
          <w:p w14:paraId="19601C68" w14:textId="77777777" w:rsidR="00691FEB" w:rsidRDefault="00157F1D">
            <w:pPr>
              <w:widowControl/>
              <w:numPr>
                <w:ilvl w:val="0"/>
                <w:numId w:val="17"/>
              </w:numPr>
              <w:pBdr>
                <w:top w:val="nil"/>
                <w:left w:val="nil"/>
                <w:bottom w:val="nil"/>
                <w:right w:val="nil"/>
                <w:between w:val="nil"/>
              </w:pBdr>
              <w:shd w:val="clear" w:color="auto" w:fill="FFFFFF"/>
              <w:ind w:left="209" w:hanging="219"/>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A4.</w:t>
            </w:r>
            <w:r>
              <w:rPr>
                <w:rFonts w:ascii="Times New Roman" w:eastAsia="Times New Roman" w:hAnsi="Times New Roman" w:cs="Times New Roman"/>
                <w:sz w:val="24"/>
                <w:szCs w:val="24"/>
              </w:rPr>
              <w:t xml:space="preserve"> Carry out relevant capacity building for the ground survey. Carry out plastic waste flow analysis and plastic leakage hotspot mapping</w:t>
            </w:r>
          </w:p>
          <w:p w14:paraId="19601C69" w14:textId="77777777" w:rsidR="00691FEB" w:rsidRDefault="00157F1D">
            <w:pPr>
              <w:widowControl/>
              <w:numPr>
                <w:ilvl w:val="0"/>
                <w:numId w:val="17"/>
              </w:numPr>
              <w:pBdr>
                <w:top w:val="nil"/>
                <w:left w:val="nil"/>
                <w:bottom w:val="nil"/>
                <w:right w:val="nil"/>
                <w:between w:val="nil"/>
              </w:pBdr>
              <w:shd w:val="clear" w:color="auto" w:fill="FFFFFF"/>
              <w:ind w:left="209" w:hanging="219"/>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A5.</w:t>
            </w:r>
            <w:r>
              <w:rPr>
                <w:rFonts w:ascii="Times New Roman" w:eastAsia="Times New Roman" w:hAnsi="Times New Roman" w:cs="Times New Roman"/>
                <w:sz w:val="24"/>
                <w:szCs w:val="24"/>
              </w:rPr>
              <w:t xml:space="preserve"> Outreach activities in waste segregation.</w:t>
            </w:r>
          </w:p>
          <w:p w14:paraId="19601C6A" w14:textId="77777777" w:rsidR="00691FEB" w:rsidRDefault="00157F1D">
            <w:pPr>
              <w:widowControl/>
              <w:numPr>
                <w:ilvl w:val="0"/>
                <w:numId w:val="17"/>
              </w:numPr>
              <w:pBdr>
                <w:top w:val="nil"/>
                <w:left w:val="nil"/>
                <w:bottom w:val="nil"/>
                <w:right w:val="nil"/>
                <w:between w:val="nil"/>
              </w:pBdr>
              <w:shd w:val="clear" w:color="auto" w:fill="FFFFFF"/>
              <w:spacing w:after="200" w:line="276" w:lineRule="auto"/>
              <w:ind w:left="209" w:hanging="219"/>
              <w:jc w:val="left"/>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A6.</w:t>
            </w:r>
            <w:r>
              <w:rPr>
                <w:rFonts w:ascii="Times New Roman" w:eastAsia="Times New Roman" w:hAnsi="Times New Roman" w:cs="Times New Roman"/>
                <w:sz w:val="24"/>
                <w:szCs w:val="24"/>
              </w:rPr>
              <w:t xml:space="preserve"> Training district officers on zero-waste and plastic circularity, action plan development, and project evaluation.</w:t>
            </w:r>
          </w:p>
        </w:tc>
      </w:tr>
      <w:tr w:rsidR="00691FEB" w14:paraId="19601C75" w14:textId="77777777">
        <w:tc>
          <w:tcPr>
            <w:tcW w:w="3152" w:type="dxa"/>
          </w:tcPr>
          <w:p w14:paraId="19601C6C"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Output </w:t>
            </w: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Plastic waste detection and monitoring methodology for the Mekong region is elaborated. Output 2</w:t>
            </w:r>
          </w:p>
        </w:tc>
        <w:tc>
          <w:tcPr>
            <w:tcW w:w="6208" w:type="dxa"/>
            <w:gridSpan w:val="6"/>
          </w:tcPr>
          <w:p w14:paraId="19601C6D"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Continuing the effort to address plastic waste detection and monitoring, this stage, we are focusing on enhancing the tool's effectiveness and promoting a participatory approach through the following implementation:</w:t>
            </w:r>
          </w:p>
          <w:p w14:paraId="19601C6E" w14:textId="77777777" w:rsidR="00691FEB" w:rsidRDefault="00691FEB">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19601C6F" w14:textId="77777777" w:rsidR="00691FEB" w:rsidRDefault="00157F1D">
            <w:pPr>
              <w:widowControl/>
              <w:numPr>
                <w:ilvl w:val="0"/>
                <w:numId w:val="69"/>
              </w:numPr>
              <w:pBdr>
                <w:top w:val="nil"/>
                <w:left w:val="nil"/>
                <w:bottom w:val="nil"/>
                <w:right w:val="nil"/>
                <w:between w:val="nil"/>
              </w:pBdr>
              <w:ind w:left="270" w:hanging="285"/>
              <w:jc w:val="left"/>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B1</w:t>
            </w:r>
            <w:r>
              <w:rPr>
                <w:rFonts w:ascii="Times New Roman" w:eastAsia="Times New Roman" w:hAnsi="Times New Roman" w:cs="Times New Roman"/>
                <w:sz w:val="24"/>
                <w:szCs w:val="24"/>
              </w:rPr>
              <w:t>. Review the existing monitoring programme and methodology</w:t>
            </w:r>
          </w:p>
          <w:p w14:paraId="19601C70" w14:textId="77777777" w:rsidR="00691FEB" w:rsidRDefault="00157F1D">
            <w:pPr>
              <w:widowControl/>
              <w:numPr>
                <w:ilvl w:val="0"/>
                <w:numId w:val="6"/>
              </w:numPr>
              <w:pBdr>
                <w:top w:val="nil"/>
                <w:left w:val="nil"/>
                <w:bottom w:val="nil"/>
                <w:right w:val="nil"/>
                <w:between w:val="nil"/>
              </w:pBdr>
              <w:ind w:left="209" w:hanging="219"/>
              <w:jc w:val="left"/>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B2</w:t>
            </w:r>
            <w:r>
              <w:rPr>
                <w:rFonts w:ascii="Times New Roman" w:eastAsia="Times New Roman" w:hAnsi="Times New Roman" w:cs="Times New Roman"/>
                <w:sz w:val="24"/>
                <w:szCs w:val="24"/>
              </w:rPr>
              <w:t>. Develop a database for recording and analysis data on plastic waste</w:t>
            </w:r>
          </w:p>
          <w:p w14:paraId="19601C71" w14:textId="77777777" w:rsidR="00691FEB" w:rsidRDefault="00157F1D">
            <w:pPr>
              <w:widowControl/>
              <w:numPr>
                <w:ilvl w:val="0"/>
                <w:numId w:val="6"/>
              </w:numPr>
              <w:pBdr>
                <w:top w:val="nil"/>
                <w:left w:val="nil"/>
                <w:bottom w:val="nil"/>
                <w:right w:val="nil"/>
                <w:between w:val="nil"/>
              </w:pBdr>
              <w:ind w:left="209" w:hanging="219"/>
              <w:jc w:val="left"/>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B3</w:t>
            </w:r>
            <w:r>
              <w:rPr>
                <w:rFonts w:ascii="Times New Roman" w:eastAsia="Times New Roman" w:hAnsi="Times New Roman" w:cs="Times New Roman"/>
                <w:sz w:val="24"/>
                <w:szCs w:val="24"/>
              </w:rPr>
              <w:t>. Carry out the related technical capacity building to local technical partners for the AI plastic detection system.</w:t>
            </w:r>
          </w:p>
          <w:p w14:paraId="19601C72" w14:textId="77777777" w:rsidR="00691FEB" w:rsidRDefault="00157F1D">
            <w:pPr>
              <w:widowControl/>
              <w:numPr>
                <w:ilvl w:val="0"/>
                <w:numId w:val="6"/>
              </w:numPr>
              <w:pBdr>
                <w:top w:val="nil"/>
                <w:left w:val="nil"/>
                <w:bottom w:val="nil"/>
                <w:right w:val="nil"/>
                <w:between w:val="nil"/>
              </w:pBdr>
              <w:ind w:left="209" w:hanging="219"/>
              <w:jc w:val="left"/>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B4</w:t>
            </w:r>
            <w:r>
              <w:rPr>
                <w:rFonts w:ascii="Times New Roman" w:eastAsia="Times New Roman" w:hAnsi="Times New Roman" w:cs="Times New Roman"/>
                <w:sz w:val="24"/>
                <w:szCs w:val="24"/>
              </w:rPr>
              <w:t>. Set up monitoring equipment along the canals/rivers + continuous monitroing</w:t>
            </w:r>
          </w:p>
          <w:p w14:paraId="19601C73" w14:textId="77777777" w:rsidR="00691FEB" w:rsidRDefault="00157F1D">
            <w:pPr>
              <w:widowControl/>
              <w:numPr>
                <w:ilvl w:val="0"/>
                <w:numId w:val="6"/>
              </w:numPr>
              <w:pBdr>
                <w:top w:val="nil"/>
                <w:left w:val="nil"/>
                <w:bottom w:val="nil"/>
                <w:right w:val="nil"/>
                <w:between w:val="nil"/>
              </w:pBdr>
              <w:ind w:left="209" w:hanging="219"/>
              <w:jc w:val="left"/>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lastRenderedPageBreak/>
              <w:t>B5</w:t>
            </w:r>
            <w:r>
              <w:rPr>
                <w:rFonts w:ascii="Times New Roman" w:eastAsia="Times New Roman" w:hAnsi="Times New Roman" w:cs="Times New Roman"/>
                <w:sz w:val="24"/>
                <w:szCs w:val="24"/>
              </w:rPr>
              <w:t>. Establish partnerships with local schools, community groups, and businesses to monitor and collect plastic waste in the project areas.</w:t>
            </w:r>
          </w:p>
          <w:p w14:paraId="19601C74" w14:textId="77777777" w:rsidR="00691FEB" w:rsidRDefault="00157F1D">
            <w:pPr>
              <w:widowControl/>
              <w:numPr>
                <w:ilvl w:val="0"/>
                <w:numId w:val="6"/>
              </w:numPr>
              <w:pBdr>
                <w:top w:val="nil"/>
                <w:left w:val="nil"/>
                <w:bottom w:val="nil"/>
                <w:right w:val="nil"/>
                <w:between w:val="nil"/>
              </w:pBdr>
              <w:ind w:left="209" w:hanging="219"/>
              <w:jc w:val="left"/>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B6</w:t>
            </w:r>
            <w:r>
              <w:rPr>
                <w:rFonts w:ascii="Times New Roman" w:eastAsia="Times New Roman" w:hAnsi="Times New Roman" w:cs="Times New Roman"/>
                <w:sz w:val="24"/>
                <w:szCs w:val="24"/>
              </w:rPr>
              <w:t>. Consult with the MRC on how to incorporate the project's methodologies into regional/national/local programme.</w:t>
            </w:r>
          </w:p>
        </w:tc>
      </w:tr>
      <w:tr w:rsidR="00691FEB" w14:paraId="19601C7C" w14:textId="77777777">
        <w:tc>
          <w:tcPr>
            <w:tcW w:w="3152" w:type="dxa"/>
          </w:tcPr>
          <w:p w14:paraId="19601C76"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lastRenderedPageBreak/>
              <w:t xml:space="preserve">Output </w:t>
            </w: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24"/>
                <w:szCs w:val="24"/>
              </w:rPr>
              <w:t>. Plastic waste collection (Post leakage activity)</w:t>
            </w:r>
          </w:p>
        </w:tc>
        <w:tc>
          <w:tcPr>
            <w:tcW w:w="6208" w:type="dxa"/>
            <w:gridSpan w:val="6"/>
          </w:tcPr>
          <w:p w14:paraId="19601C77" w14:textId="77777777" w:rsidR="00691FEB" w:rsidRDefault="00157F1D">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compliance on delivering the outcomes for the frameworks in monitoring, the optimization on collecting plastic in the environment included after the information gathered. The collection will be conducted in strategic actions, which describe as follows: (Intervention)</w:t>
            </w:r>
          </w:p>
          <w:p w14:paraId="19601C78" w14:textId="77777777" w:rsidR="00691FEB" w:rsidRDefault="00157F1D">
            <w:pPr>
              <w:widowControl/>
              <w:numPr>
                <w:ilvl w:val="0"/>
                <w:numId w:val="37"/>
              </w:numPr>
              <w:pBdr>
                <w:top w:val="nil"/>
                <w:left w:val="nil"/>
                <w:bottom w:val="nil"/>
                <w:right w:val="nil"/>
                <w:between w:val="nil"/>
              </w:pBdr>
              <w:ind w:left="209" w:hanging="219"/>
              <w:jc w:val="left"/>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C1</w:t>
            </w:r>
            <w:r>
              <w:rPr>
                <w:rFonts w:ascii="Times New Roman" w:eastAsia="Times New Roman" w:hAnsi="Times New Roman" w:cs="Times New Roman"/>
                <w:sz w:val="24"/>
                <w:szCs w:val="24"/>
              </w:rPr>
              <w:t>. Establish a network of collection points for plastic waste, such as clean-up stations or community drop-off, and public education</w:t>
            </w:r>
          </w:p>
          <w:p w14:paraId="19601C79" w14:textId="77777777" w:rsidR="00691FEB" w:rsidRDefault="00157F1D">
            <w:pPr>
              <w:widowControl/>
              <w:numPr>
                <w:ilvl w:val="0"/>
                <w:numId w:val="37"/>
              </w:numPr>
              <w:pBdr>
                <w:top w:val="nil"/>
                <w:left w:val="nil"/>
                <w:bottom w:val="nil"/>
                <w:right w:val="nil"/>
                <w:between w:val="nil"/>
              </w:pBdr>
              <w:ind w:left="209" w:hanging="219"/>
              <w:jc w:val="left"/>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C2</w:t>
            </w:r>
            <w:r>
              <w:rPr>
                <w:rFonts w:ascii="Times New Roman" w:eastAsia="Times New Roman" w:hAnsi="Times New Roman" w:cs="Times New Roman"/>
                <w:sz w:val="24"/>
                <w:szCs w:val="24"/>
              </w:rPr>
              <w:t>. Working with local district offices and pilot communities to improve waste collection system and infrastructure.</w:t>
            </w:r>
          </w:p>
          <w:p w14:paraId="19601C7A" w14:textId="77777777" w:rsidR="00691FEB" w:rsidRDefault="00157F1D">
            <w:pPr>
              <w:widowControl/>
              <w:numPr>
                <w:ilvl w:val="0"/>
                <w:numId w:val="37"/>
              </w:numPr>
              <w:pBdr>
                <w:top w:val="nil"/>
                <w:left w:val="nil"/>
                <w:bottom w:val="nil"/>
                <w:right w:val="nil"/>
                <w:between w:val="nil"/>
              </w:pBdr>
              <w:ind w:left="209" w:hanging="219"/>
              <w:jc w:val="left"/>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C3</w:t>
            </w:r>
            <w:r>
              <w:rPr>
                <w:rFonts w:ascii="Times New Roman" w:eastAsia="Times New Roman" w:hAnsi="Times New Roman" w:cs="Times New Roman"/>
                <w:sz w:val="24"/>
                <w:szCs w:val="24"/>
              </w:rPr>
              <w:t>. Organize upcycling workshops using recycled plastics from the clean-up activities.</w:t>
            </w:r>
          </w:p>
          <w:p w14:paraId="19601C7B" w14:textId="77777777" w:rsidR="00691FEB" w:rsidRDefault="00157F1D">
            <w:pPr>
              <w:widowControl/>
              <w:numPr>
                <w:ilvl w:val="0"/>
                <w:numId w:val="37"/>
              </w:numPr>
              <w:pBdr>
                <w:top w:val="nil"/>
                <w:left w:val="nil"/>
                <w:bottom w:val="nil"/>
                <w:right w:val="nil"/>
                <w:between w:val="nil"/>
              </w:pBdr>
              <w:ind w:left="209" w:hanging="219"/>
              <w:jc w:val="left"/>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C4</w:t>
            </w:r>
            <w:r>
              <w:rPr>
                <w:rFonts w:ascii="Times New Roman" w:eastAsia="Times New Roman" w:hAnsi="Times New Roman" w:cs="Times New Roman"/>
                <w:sz w:val="24"/>
                <w:szCs w:val="24"/>
              </w:rPr>
              <w:t>. Set up waste banks in local schools and provide monthly management coaching.</w:t>
            </w:r>
          </w:p>
        </w:tc>
      </w:tr>
      <w:tr w:rsidR="00691FEB" w14:paraId="19601C80" w14:textId="77777777">
        <w:tc>
          <w:tcPr>
            <w:tcW w:w="3152" w:type="dxa"/>
          </w:tcPr>
          <w:p w14:paraId="19601C7D" w14:textId="77777777" w:rsidR="00691FEB" w:rsidRDefault="00157F1D">
            <w:pPr>
              <w:widowControl/>
              <w:pBdr>
                <w:top w:val="nil"/>
                <w:left w:val="nil"/>
                <w:bottom w:val="nil"/>
                <w:right w:val="nil"/>
                <w:between w:val="nil"/>
              </w:pBd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Output 4. </w:t>
            </w:r>
            <w:r>
              <w:rPr>
                <w:rFonts w:ascii="Times New Roman" w:eastAsia="Times New Roman" w:hAnsi="Times New Roman" w:cs="Times New Roman"/>
                <w:sz w:val="24"/>
                <w:szCs w:val="24"/>
              </w:rPr>
              <w:t xml:space="preserve">Organised the evaluation workshop for the pilot implementation groups for sharing outputs and learning/working expereience, and lessons learned from the actual applications. </w:t>
            </w:r>
          </w:p>
        </w:tc>
        <w:tc>
          <w:tcPr>
            <w:tcW w:w="6208" w:type="dxa"/>
            <w:gridSpan w:val="6"/>
          </w:tcPr>
          <w:p w14:paraId="19601C7E" w14:textId="77777777" w:rsidR="00691FEB" w:rsidRDefault="00157F1D">
            <w:pPr>
              <w:widowControl/>
              <w:numPr>
                <w:ilvl w:val="0"/>
                <w:numId w:val="1"/>
              </w:numPr>
              <w:pBdr>
                <w:top w:val="nil"/>
                <w:left w:val="nil"/>
                <w:bottom w:val="nil"/>
                <w:right w:val="nil"/>
                <w:between w:val="nil"/>
              </w:pBdr>
              <w:ind w:left="225" w:hanging="225"/>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D1</w:t>
            </w:r>
            <w:r>
              <w:rPr>
                <w:rFonts w:ascii="Times New Roman" w:eastAsia="Times New Roman" w:hAnsi="Times New Roman" w:cs="Times New Roman"/>
                <w:sz w:val="24"/>
                <w:szCs w:val="24"/>
              </w:rPr>
              <w:t>. Hybrid Forum to reflect and synthesis the project activities including consultation for policy recommentation for capacity building activities.</w:t>
            </w:r>
          </w:p>
          <w:p w14:paraId="19601C7F" w14:textId="77777777" w:rsidR="00691FEB" w:rsidRDefault="00157F1D">
            <w:pPr>
              <w:widowControl/>
              <w:numPr>
                <w:ilvl w:val="0"/>
                <w:numId w:val="1"/>
              </w:numPr>
              <w:pBdr>
                <w:top w:val="nil"/>
                <w:left w:val="nil"/>
                <w:bottom w:val="nil"/>
                <w:right w:val="nil"/>
                <w:between w:val="nil"/>
              </w:pBdr>
              <w:ind w:left="225" w:hanging="225"/>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D2</w:t>
            </w:r>
            <w:r>
              <w:rPr>
                <w:rFonts w:ascii="Times New Roman" w:eastAsia="Times New Roman" w:hAnsi="Times New Roman" w:cs="Times New Roman"/>
                <w:sz w:val="24"/>
                <w:szCs w:val="24"/>
              </w:rPr>
              <w:t>. End of term evaluation</w:t>
            </w:r>
          </w:p>
        </w:tc>
      </w:tr>
    </w:tbl>
    <w:p w14:paraId="19601C81" w14:textId="77777777" w:rsidR="00691FEB" w:rsidRDefault="00691FEB">
      <w:pPr>
        <w:jc w:val="center"/>
        <w:rPr>
          <w:rFonts w:ascii="Times New Roman" w:eastAsia="Times New Roman" w:hAnsi="Times New Roman" w:cs="Times New Roman"/>
          <w:b/>
          <w:sz w:val="24"/>
          <w:szCs w:val="24"/>
        </w:rPr>
        <w:sectPr w:rsidR="00691FEB">
          <w:pgSz w:w="12240" w:h="15840"/>
          <w:pgMar w:top="1440" w:right="1440" w:bottom="1440" w:left="1440" w:header="720" w:footer="720" w:gutter="0"/>
          <w:pgNumType w:start="1"/>
          <w:cols w:space="720"/>
        </w:sectPr>
      </w:pPr>
    </w:p>
    <w:p w14:paraId="19601C82" w14:textId="77777777" w:rsidR="00691FEB" w:rsidRDefault="00157F1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Monitoring and Evaluation (M&amp;E) Framework</w:t>
      </w:r>
    </w:p>
    <w:tbl>
      <w:tblPr>
        <w:tblStyle w:val="65"/>
        <w:tblW w:w="13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2"/>
        <w:gridCol w:w="1665"/>
        <w:gridCol w:w="1480"/>
        <w:gridCol w:w="1339"/>
        <w:gridCol w:w="1157"/>
        <w:gridCol w:w="1044"/>
        <w:gridCol w:w="1417"/>
        <w:gridCol w:w="1230"/>
        <w:gridCol w:w="1337"/>
        <w:gridCol w:w="1177"/>
        <w:gridCol w:w="8"/>
      </w:tblGrid>
      <w:tr w:rsidR="00691FEB" w14:paraId="19601C8D" w14:textId="77777777">
        <w:trPr>
          <w:trHeight w:val="677"/>
        </w:trPr>
        <w:tc>
          <w:tcPr>
            <w:tcW w:w="1212"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19601C83" w14:textId="77777777" w:rsidR="00691FEB" w:rsidRDefault="00157F1D">
            <w:pPr>
              <w:widowControl/>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HIERARCHY OF RESULTS</w:t>
            </w:r>
          </w:p>
        </w:tc>
        <w:tc>
          <w:tcPr>
            <w:tcW w:w="1665"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19601C84" w14:textId="77777777" w:rsidR="00691FEB" w:rsidRDefault="00157F1D">
            <w:pPr>
              <w:widowControl/>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RESULT STATEMENT(S)</w:t>
            </w:r>
          </w:p>
        </w:tc>
        <w:tc>
          <w:tcPr>
            <w:tcW w:w="1480"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19601C85" w14:textId="77777777" w:rsidR="00691FEB" w:rsidRDefault="00157F1D">
            <w:pPr>
              <w:widowControl/>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OBJECTIVELY VERIFIABLE INDICATORS (OVIs)</w:t>
            </w:r>
          </w:p>
        </w:tc>
        <w:tc>
          <w:tcPr>
            <w:tcW w:w="1339" w:type="dxa"/>
            <w:tcBorders>
              <w:top w:val="single" w:sz="8" w:space="0" w:color="000000"/>
              <w:left w:val="nil"/>
              <w:bottom w:val="nil"/>
              <w:right w:val="single" w:sz="8" w:space="0" w:color="000000"/>
            </w:tcBorders>
            <w:shd w:val="clear" w:color="auto" w:fill="D9D9D9"/>
            <w:vAlign w:val="center"/>
          </w:tcPr>
          <w:p w14:paraId="19601C86" w14:textId="77777777" w:rsidR="00691FEB" w:rsidRDefault="00157F1D">
            <w:pPr>
              <w:widowControl/>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DEFINITION</w:t>
            </w:r>
          </w:p>
        </w:tc>
        <w:tc>
          <w:tcPr>
            <w:tcW w:w="1157" w:type="dxa"/>
            <w:tcBorders>
              <w:top w:val="single" w:sz="8" w:space="0" w:color="000000"/>
              <w:left w:val="nil"/>
              <w:bottom w:val="nil"/>
              <w:right w:val="single" w:sz="8" w:space="0" w:color="000000"/>
            </w:tcBorders>
            <w:shd w:val="clear" w:color="auto" w:fill="D9D9D9"/>
            <w:vAlign w:val="center"/>
          </w:tcPr>
          <w:p w14:paraId="19601C87" w14:textId="77777777" w:rsidR="00691FEB" w:rsidRDefault="00157F1D">
            <w:pPr>
              <w:widowControl/>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BASELINE</w:t>
            </w:r>
          </w:p>
        </w:tc>
        <w:tc>
          <w:tcPr>
            <w:tcW w:w="1044" w:type="dxa"/>
            <w:tcBorders>
              <w:top w:val="single" w:sz="8" w:space="0" w:color="000000"/>
              <w:left w:val="nil"/>
              <w:bottom w:val="nil"/>
              <w:right w:val="single" w:sz="8" w:space="0" w:color="000000"/>
            </w:tcBorders>
            <w:shd w:val="clear" w:color="auto" w:fill="D9D9D9"/>
            <w:vAlign w:val="center"/>
          </w:tcPr>
          <w:p w14:paraId="19601C88" w14:textId="77777777" w:rsidR="00691FEB" w:rsidRDefault="00157F1D">
            <w:pPr>
              <w:widowControl/>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TARGET</w:t>
            </w:r>
          </w:p>
        </w:tc>
        <w:tc>
          <w:tcPr>
            <w:tcW w:w="1417" w:type="dxa"/>
            <w:tcBorders>
              <w:top w:val="single" w:sz="8" w:space="0" w:color="000000"/>
              <w:left w:val="nil"/>
              <w:bottom w:val="nil"/>
              <w:right w:val="single" w:sz="8" w:space="0" w:color="000000"/>
            </w:tcBorders>
            <w:shd w:val="clear" w:color="auto" w:fill="D9D9D9"/>
            <w:vAlign w:val="center"/>
          </w:tcPr>
          <w:p w14:paraId="19601C89" w14:textId="77777777" w:rsidR="00691FEB" w:rsidRDefault="00157F1D">
            <w:pPr>
              <w:widowControl/>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DATA SOURCE / MEANS OF VERIFICATION</w:t>
            </w:r>
          </w:p>
        </w:tc>
        <w:tc>
          <w:tcPr>
            <w:tcW w:w="1230" w:type="dxa"/>
            <w:tcBorders>
              <w:top w:val="single" w:sz="8" w:space="0" w:color="000000"/>
              <w:left w:val="nil"/>
              <w:bottom w:val="nil"/>
              <w:right w:val="single" w:sz="8" w:space="0" w:color="000000"/>
            </w:tcBorders>
            <w:shd w:val="clear" w:color="auto" w:fill="D9D9D9"/>
            <w:vAlign w:val="center"/>
          </w:tcPr>
          <w:p w14:paraId="19601C8A" w14:textId="77777777" w:rsidR="00691FEB" w:rsidRDefault="00157F1D">
            <w:pPr>
              <w:widowControl/>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FREQUENCY</w:t>
            </w:r>
          </w:p>
        </w:tc>
        <w:tc>
          <w:tcPr>
            <w:tcW w:w="1337" w:type="dxa"/>
            <w:tcBorders>
              <w:top w:val="single" w:sz="8" w:space="0" w:color="000000"/>
              <w:left w:val="nil"/>
              <w:bottom w:val="nil"/>
              <w:right w:val="single" w:sz="8" w:space="0" w:color="000000"/>
            </w:tcBorders>
            <w:shd w:val="clear" w:color="auto" w:fill="D9D9D9"/>
            <w:vAlign w:val="center"/>
          </w:tcPr>
          <w:p w14:paraId="19601C8B" w14:textId="77777777" w:rsidR="00691FEB" w:rsidRDefault="00157F1D">
            <w:pPr>
              <w:widowControl/>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RESPONSIBLE</w:t>
            </w:r>
          </w:p>
        </w:tc>
        <w:tc>
          <w:tcPr>
            <w:tcW w:w="1185" w:type="dxa"/>
            <w:gridSpan w:val="2"/>
            <w:tcBorders>
              <w:top w:val="single" w:sz="8" w:space="0" w:color="000000"/>
              <w:left w:val="nil"/>
              <w:bottom w:val="nil"/>
              <w:right w:val="single" w:sz="8" w:space="0" w:color="000000"/>
            </w:tcBorders>
            <w:shd w:val="clear" w:color="auto" w:fill="D9D9D9"/>
            <w:vAlign w:val="center"/>
          </w:tcPr>
          <w:p w14:paraId="19601C8C" w14:textId="77777777" w:rsidR="00691FEB" w:rsidRDefault="00157F1D">
            <w:pPr>
              <w:widowControl/>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REPORTING</w:t>
            </w:r>
          </w:p>
        </w:tc>
      </w:tr>
      <w:tr w:rsidR="00691FEB" w14:paraId="19601C98" w14:textId="77777777">
        <w:trPr>
          <w:trHeight w:val="444"/>
        </w:trPr>
        <w:tc>
          <w:tcPr>
            <w:tcW w:w="1212"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14:paraId="19601C8E"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b/>
                <w:color w:val="000000"/>
                <w:sz w:val="16"/>
                <w:szCs w:val="16"/>
              </w:rPr>
            </w:pPr>
          </w:p>
        </w:tc>
        <w:tc>
          <w:tcPr>
            <w:tcW w:w="1665"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14:paraId="19601C8F"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b/>
                <w:color w:val="000000"/>
                <w:sz w:val="16"/>
                <w:szCs w:val="16"/>
              </w:rPr>
            </w:pPr>
          </w:p>
        </w:tc>
        <w:tc>
          <w:tcPr>
            <w:tcW w:w="1480"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14:paraId="19601C90"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b/>
                <w:color w:val="000000"/>
                <w:sz w:val="16"/>
                <w:szCs w:val="16"/>
              </w:rPr>
            </w:pPr>
          </w:p>
        </w:tc>
        <w:tc>
          <w:tcPr>
            <w:tcW w:w="1339" w:type="dxa"/>
            <w:tcBorders>
              <w:top w:val="nil"/>
              <w:left w:val="nil"/>
              <w:bottom w:val="single" w:sz="4" w:space="0" w:color="000000"/>
              <w:right w:val="single" w:sz="8" w:space="0" w:color="000000"/>
            </w:tcBorders>
            <w:shd w:val="clear" w:color="auto" w:fill="D9D9D9"/>
            <w:vAlign w:val="center"/>
          </w:tcPr>
          <w:p w14:paraId="19601C91"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How is it calculated?</w:t>
            </w:r>
          </w:p>
        </w:tc>
        <w:tc>
          <w:tcPr>
            <w:tcW w:w="1157" w:type="dxa"/>
            <w:tcBorders>
              <w:top w:val="nil"/>
              <w:left w:val="nil"/>
              <w:bottom w:val="single" w:sz="4" w:space="0" w:color="000000"/>
              <w:right w:val="single" w:sz="8" w:space="0" w:color="000000"/>
            </w:tcBorders>
            <w:shd w:val="clear" w:color="auto" w:fill="D9D9D9"/>
            <w:vAlign w:val="center"/>
          </w:tcPr>
          <w:p w14:paraId="19601C92"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What is the current value?</w:t>
            </w:r>
          </w:p>
        </w:tc>
        <w:tc>
          <w:tcPr>
            <w:tcW w:w="1044" w:type="dxa"/>
            <w:tcBorders>
              <w:top w:val="nil"/>
              <w:left w:val="nil"/>
              <w:bottom w:val="single" w:sz="4" w:space="0" w:color="000000"/>
              <w:right w:val="single" w:sz="8" w:space="0" w:color="000000"/>
            </w:tcBorders>
            <w:shd w:val="clear" w:color="auto" w:fill="D9D9D9"/>
            <w:vAlign w:val="center"/>
          </w:tcPr>
          <w:p w14:paraId="19601C93"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What is the target value?</w:t>
            </w:r>
          </w:p>
        </w:tc>
        <w:tc>
          <w:tcPr>
            <w:tcW w:w="1417" w:type="dxa"/>
            <w:tcBorders>
              <w:top w:val="nil"/>
              <w:left w:val="nil"/>
              <w:bottom w:val="single" w:sz="4" w:space="0" w:color="000000"/>
              <w:right w:val="single" w:sz="8" w:space="0" w:color="000000"/>
            </w:tcBorders>
            <w:shd w:val="clear" w:color="auto" w:fill="D9D9D9"/>
            <w:vAlign w:val="center"/>
          </w:tcPr>
          <w:p w14:paraId="19601C94"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How will it be measured?</w:t>
            </w:r>
          </w:p>
        </w:tc>
        <w:tc>
          <w:tcPr>
            <w:tcW w:w="1230" w:type="dxa"/>
            <w:tcBorders>
              <w:top w:val="nil"/>
              <w:left w:val="nil"/>
              <w:bottom w:val="single" w:sz="4" w:space="0" w:color="000000"/>
              <w:right w:val="single" w:sz="8" w:space="0" w:color="000000"/>
            </w:tcBorders>
            <w:shd w:val="clear" w:color="auto" w:fill="D9D9D9"/>
            <w:vAlign w:val="center"/>
          </w:tcPr>
          <w:p w14:paraId="19601C95"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How often will it be measured?</w:t>
            </w:r>
          </w:p>
        </w:tc>
        <w:tc>
          <w:tcPr>
            <w:tcW w:w="1337" w:type="dxa"/>
            <w:tcBorders>
              <w:top w:val="nil"/>
              <w:left w:val="nil"/>
              <w:bottom w:val="single" w:sz="4" w:space="0" w:color="000000"/>
              <w:right w:val="single" w:sz="8" w:space="0" w:color="000000"/>
            </w:tcBorders>
            <w:shd w:val="clear" w:color="auto" w:fill="D9D9D9"/>
            <w:vAlign w:val="center"/>
          </w:tcPr>
          <w:p w14:paraId="19601C96"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Who will measure it?</w:t>
            </w:r>
          </w:p>
        </w:tc>
        <w:tc>
          <w:tcPr>
            <w:tcW w:w="1185" w:type="dxa"/>
            <w:gridSpan w:val="2"/>
            <w:tcBorders>
              <w:top w:val="nil"/>
              <w:left w:val="nil"/>
              <w:bottom w:val="single" w:sz="4" w:space="0" w:color="000000"/>
              <w:right w:val="single" w:sz="8" w:space="0" w:color="000000"/>
            </w:tcBorders>
            <w:shd w:val="clear" w:color="auto" w:fill="D9D9D9"/>
            <w:vAlign w:val="center"/>
          </w:tcPr>
          <w:p w14:paraId="19601C97"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Where will it be reported?</w:t>
            </w:r>
          </w:p>
        </w:tc>
      </w:tr>
      <w:tr w:rsidR="00691FEB" w14:paraId="19601CA3" w14:textId="77777777">
        <w:trPr>
          <w:trHeight w:val="960"/>
        </w:trPr>
        <w:tc>
          <w:tcPr>
            <w:tcW w:w="1212" w:type="dxa"/>
            <w:tcBorders>
              <w:top w:val="single" w:sz="4" w:space="0" w:color="000000"/>
              <w:left w:val="single" w:sz="8" w:space="0" w:color="000000"/>
              <w:right w:val="single" w:sz="8" w:space="0" w:color="000000"/>
            </w:tcBorders>
            <w:shd w:val="clear" w:color="auto" w:fill="D9D9D9"/>
            <w:vAlign w:val="center"/>
          </w:tcPr>
          <w:p w14:paraId="19601C99" w14:textId="77777777" w:rsidR="00691FEB" w:rsidRDefault="00157F1D">
            <w:pPr>
              <w:widowControl/>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Impacts</w:t>
            </w:r>
          </w:p>
        </w:tc>
        <w:tc>
          <w:tcPr>
            <w:tcW w:w="1665" w:type="dxa"/>
            <w:tcBorders>
              <w:top w:val="single" w:sz="4" w:space="0" w:color="000000"/>
              <w:left w:val="nil"/>
              <w:right w:val="single" w:sz="8" w:space="0" w:color="000000"/>
            </w:tcBorders>
            <w:shd w:val="clear" w:color="auto" w:fill="auto"/>
            <w:vAlign w:val="center"/>
          </w:tcPr>
          <w:p w14:paraId="19601C9A" w14:textId="77777777" w:rsidR="00691FEB" w:rsidRDefault="00157F1D">
            <w:pPr>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Reduction of macroplastics entering the selected rivers in Thailand, Vietnam, Cambodia, and Lao PDR through the improvement of local waste management system and riverine macroplastics monitoring</w:t>
            </w:r>
          </w:p>
        </w:tc>
        <w:tc>
          <w:tcPr>
            <w:tcW w:w="1480" w:type="dxa"/>
            <w:tcBorders>
              <w:top w:val="single" w:sz="4" w:space="0" w:color="000000"/>
              <w:left w:val="nil"/>
              <w:right w:val="single" w:sz="8" w:space="0" w:color="000000"/>
            </w:tcBorders>
            <w:shd w:val="clear" w:color="auto" w:fill="FFFFFF"/>
            <w:vAlign w:val="center"/>
          </w:tcPr>
          <w:p w14:paraId="19601C9B"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Plastic Waste Prevention and Reduction Initiatives</w:t>
            </w:r>
          </w:p>
        </w:tc>
        <w:tc>
          <w:tcPr>
            <w:tcW w:w="1339" w:type="dxa"/>
            <w:tcBorders>
              <w:top w:val="single" w:sz="4" w:space="0" w:color="000000"/>
              <w:left w:val="nil"/>
              <w:right w:val="single" w:sz="8" w:space="0" w:color="000000"/>
            </w:tcBorders>
            <w:shd w:val="clear" w:color="auto" w:fill="FFFFFF"/>
            <w:vAlign w:val="center"/>
          </w:tcPr>
          <w:p w14:paraId="19601C9C"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Number of governments that have introduced innovative policies (reducing plastic waste leakage in rivers)</w:t>
            </w:r>
          </w:p>
        </w:tc>
        <w:tc>
          <w:tcPr>
            <w:tcW w:w="1157" w:type="dxa"/>
            <w:tcBorders>
              <w:top w:val="single" w:sz="4" w:space="0" w:color="000000"/>
              <w:left w:val="nil"/>
              <w:right w:val="single" w:sz="8" w:space="0" w:color="000000"/>
            </w:tcBorders>
            <w:shd w:val="clear" w:color="auto" w:fill="FFFFFF"/>
            <w:vAlign w:val="center"/>
          </w:tcPr>
          <w:p w14:paraId="19601C9D"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44" w:type="dxa"/>
            <w:tcBorders>
              <w:top w:val="single" w:sz="4" w:space="0" w:color="000000"/>
              <w:left w:val="nil"/>
              <w:right w:val="single" w:sz="8" w:space="0" w:color="000000"/>
            </w:tcBorders>
            <w:shd w:val="clear" w:color="auto" w:fill="FFFFFF"/>
            <w:vAlign w:val="center"/>
          </w:tcPr>
          <w:p w14:paraId="19601C9E"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417" w:type="dxa"/>
            <w:tcBorders>
              <w:top w:val="single" w:sz="4" w:space="0" w:color="000000"/>
              <w:left w:val="nil"/>
              <w:right w:val="single" w:sz="8" w:space="0" w:color="000000"/>
            </w:tcBorders>
            <w:shd w:val="clear" w:color="auto" w:fill="FFFFFF"/>
            <w:vAlign w:val="center"/>
          </w:tcPr>
          <w:p w14:paraId="19601C9F"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Official documents, reports from local, regional, and national entities</w:t>
            </w:r>
          </w:p>
        </w:tc>
        <w:tc>
          <w:tcPr>
            <w:tcW w:w="1230" w:type="dxa"/>
            <w:tcBorders>
              <w:top w:val="single" w:sz="4" w:space="0" w:color="000000"/>
              <w:left w:val="nil"/>
              <w:right w:val="single" w:sz="8" w:space="0" w:color="000000"/>
            </w:tcBorders>
            <w:shd w:val="clear" w:color="auto" w:fill="FFFFFF"/>
            <w:vAlign w:val="center"/>
          </w:tcPr>
          <w:p w14:paraId="19601CA0"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Annually</w:t>
            </w:r>
          </w:p>
        </w:tc>
        <w:tc>
          <w:tcPr>
            <w:tcW w:w="1337" w:type="dxa"/>
            <w:tcBorders>
              <w:top w:val="single" w:sz="4" w:space="0" w:color="000000"/>
              <w:left w:val="nil"/>
              <w:right w:val="single" w:sz="8" w:space="0" w:color="000000"/>
            </w:tcBorders>
            <w:shd w:val="clear" w:color="auto" w:fill="FFFFFF"/>
            <w:vAlign w:val="center"/>
          </w:tcPr>
          <w:p w14:paraId="19601CA1"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Project team and relevant authorities at local, regional, and national levels.</w:t>
            </w:r>
          </w:p>
        </w:tc>
        <w:tc>
          <w:tcPr>
            <w:tcW w:w="1185" w:type="dxa"/>
            <w:gridSpan w:val="2"/>
            <w:tcBorders>
              <w:top w:val="single" w:sz="4" w:space="0" w:color="000000"/>
              <w:left w:val="nil"/>
              <w:right w:val="single" w:sz="8" w:space="0" w:color="000000"/>
            </w:tcBorders>
            <w:shd w:val="clear" w:color="auto" w:fill="FFFFFF"/>
            <w:vAlign w:val="center"/>
          </w:tcPr>
          <w:p w14:paraId="19601CA2"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Annual project reports</w:t>
            </w:r>
          </w:p>
        </w:tc>
      </w:tr>
      <w:tr w:rsidR="00691FEB" w14:paraId="19601CB5" w14:textId="77777777">
        <w:trPr>
          <w:gridAfter w:val="1"/>
          <w:wAfter w:w="8" w:type="dxa"/>
          <w:trHeight w:val="1920"/>
        </w:trPr>
        <w:tc>
          <w:tcPr>
            <w:tcW w:w="1212" w:type="dxa"/>
            <w:vMerge w:val="restart"/>
            <w:tcBorders>
              <w:top w:val="single" w:sz="4" w:space="0" w:color="000000"/>
              <w:left w:val="single" w:sz="8" w:space="0" w:color="000000"/>
              <w:right w:val="single" w:sz="8" w:space="0" w:color="000000"/>
            </w:tcBorders>
            <w:shd w:val="clear" w:color="auto" w:fill="D9D9D9"/>
            <w:vAlign w:val="center"/>
          </w:tcPr>
          <w:p w14:paraId="19601CA4" w14:textId="77777777" w:rsidR="00691FEB" w:rsidRDefault="00157F1D">
            <w:pPr>
              <w:widowControl/>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Outcomes</w:t>
            </w:r>
          </w:p>
        </w:tc>
        <w:tc>
          <w:tcPr>
            <w:tcW w:w="1665" w:type="dxa"/>
            <w:vMerge w:val="restart"/>
            <w:tcBorders>
              <w:top w:val="single" w:sz="4" w:space="0" w:color="000000"/>
              <w:left w:val="nil"/>
              <w:right w:val="single" w:sz="8" w:space="0" w:color="000000"/>
            </w:tcBorders>
            <w:shd w:val="clear" w:color="auto" w:fill="auto"/>
            <w:vAlign w:val="center"/>
          </w:tcPr>
          <w:p w14:paraId="19601CA5" w14:textId="77777777" w:rsidR="00691FEB" w:rsidRDefault="00691FEB">
            <w:pPr>
              <w:widowControl/>
              <w:jc w:val="left"/>
              <w:rPr>
                <w:rFonts w:ascii="Times New Roman" w:eastAsia="Times New Roman" w:hAnsi="Times New Roman" w:cs="Times New Roman"/>
                <w:color w:val="000000"/>
                <w:sz w:val="16"/>
                <w:szCs w:val="16"/>
              </w:rPr>
            </w:pPr>
          </w:p>
          <w:p w14:paraId="19601CA6"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 Scientific knowledge creation</w:t>
            </w:r>
          </w:p>
          <w:p w14:paraId="19601CA7" w14:textId="77777777" w:rsidR="00691FEB" w:rsidRDefault="00691FEB">
            <w:pPr>
              <w:widowControl/>
              <w:jc w:val="left"/>
              <w:rPr>
                <w:rFonts w:ascii="Times New Roman" w:eastAsia="Times New Roman" w:hAnsi="Times New Roman" w:cs="Times New Roman"/>
                <w:color w:val="000000"/>
                <w:sz w:val="16"/>
                <w:szCs w:val="16"/>
              </w:rPr>
            </w:pPr>
          </w:p>
          <w:p w14:paraId="19601CA8"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 Capacity Development, Stakeholder Involvement, and Outreach</w:t>
            </w:r>
          </w:p>
          <w:p w14:paraId="19601CA9" w14:textId="77777777" w:rsidR="00691FEB" w:rsidRDefault="00691FEB">
            <w:pPr>
              <w:widowControl/>
              <w:jc w:val="left"/>
              <w:rPr>
                <w:rFonts w:ascii="Times New Roman" w:eastAsia="Times New Roman" w:hAnsi="Times New Roman" w:cs="Times New Roman"/>
                <w:color w:val="000000"/>
                <w:sz w:val="16"/>
                <w:szCs w:val="16"/>
              </w:rPr>
            </w:pPr>
          </w:p>
          <w:p w14:paraId="19601CAA"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 Science-based policy development and implementation</w:t>
            </w:r>
          </w:p>
        </w:tc>
        <w:tc>
          <w:tcPr>
            <w:tcW w:w="1480" w:type="dxa"/>
            <w:tcBorders>
              <w:top w:val="single" w:sz="4" w:space="0" w:color="000000"/>
              <w:left w:val="nil"/>
              <w:bottom w:val="single" w:sz="8" w:space="0" w:color="000000"/>
              <w:right w:val="single" w:sz="8" w:space="0" w:color="000000"/>
            </w:tcBorders>
            <w:shd w:val="clear" w:color="auto" w:fill="FFFFFF"/>
            <w:vAlign w:val="center"/>
          </w:tcPr>
          <w:p w14:paraId="19601CAB"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Incorporation of AIT's STI solutions in Regional Plastic Pollution Monitoring Protocols.</w:t>
            </w:r>
          </w:p>
          <w:p w14:paraId="19601CAC" w14:textId="77777777" w:rsidR="00691FEB" w:rsidRDefault="00691FEB">
            <w:pPr>
              <w:widowControl/>
              <w:jc w:val="left"/>
              <w:rPr>
                <w:rFonts w:ascii="Times New Roman" w:eastAsia="Times New Roman" w:hAnsi="Times New Roman" w:cs="Times New Roman"/>
                <w:color w:val="000000"/>
                <w:sz w:val="16"/>
                <w:szCs w:val="16"/>
              </w:rPr>
            </w:pPr>
          </w:p>
        </w:tc>
        <w:tc>
          <w:tcPr>
            <w:tcW w:w="1339" w:type="dxa"/>
            <w:tcBorders>
              <w:top w:val="single" w:sz="4" w:space="0" w:color="000000"/>
              <w:left w:val="nil"/>
              <w:bottom w:val="single" w:sz="8" w:space="0" w:color="000000"/>
              <w:right w:val="single" w:sz="8" w:space="0" w:color="000000"/>
            </w:tcBorders>
            <w:shd w:val="clear" w:color="auto" w:fill="FFFFFF"/>
            <w:vAlign w:val="center"/>
          </w:tcPr>
          <w:p w14:paraId="19601CAD"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MRC (Science) documentation confirming the adoption of AIT's STI solutions in the developed protocols.</w:t>
            </w:r>
          </w:p>
          <w:p w14:paraId="19601CAE" w14:textId="77777777" w:rsidR="00691FEB" w:rsidRDefault="00691FEB">
            <w:pPr>
              <w:widowControl/>
              <w:jc w:val="left"/>
              <w:rPr>
                <w:rFonts w:ascii="Times New Roman" w:eastAsia="Times New Roman" w:hAnsi="Times New Roman" w:cs="Times New Roman"/>
                <w:color w:val="000000"/>
                <w:sz w:val="16"/>
                <w:szCs w:val="16"/>
              </w:rPr>
            </w:pPr>
          </w:p>
        </w:tc>
        <w:tc>
          <w:tcPr>
            <w:tcW w:w="1157" w:type="dxa"/>
            <w:tcBorders>
              <w:top w:val="single" w:sz="4" w:space="0" w:color="000000"/>
              <w:left w:val="nil"/>
              <w:bottom w:val="single" w:sz="8" w:space="0" w:color="000000"/>
              <w:right w:val="single" w:sz="8" w:space="0" w:color="000000"/>
            </w:tcBorders>
            <w:shd w:val="clear" w:color="auto" w:fill="FFFFFF"/>
            <w:vAlign w:val="center"/>
          </w:tcPr>
          <w:p w14:paraId="19601CAF"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44" w:type="dxa"/>
            <w:tcBorders>
              <w:top w:val="single" w:sz="4" w:space="0" w:color="000000"/>
              <w:left w:val="nil"/>
              <w:bottom w:val="single" w:sz="8" w:space="0" w:color="000000"/>
              <w:right w:val="single" w:sz="8" w:space="0" w:color="000000"/>
            </w:tcBorders>
            <w:shd w:val="clear" w:color="auto" w:fill="FFFFFF"/>
            <w:vAlign w:val="center"/>
          </w:tcPr>
          <w:p w14:paraId="19601CB0"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417" w:type="dxa"/>
            <w:vMerge w:val="restart"/>
            <w:tcBorders>
              <w:top w:val="single" w:sz="4" w:space="0" w:color="000000"/>
              <w:left w:val="nil"/>
              <w:right w:val="single" w:sz="8" w:space="0" w:color="000000"/>
            </w:tcBorders>
            <w:shd w:val="clear" w:color="auto" w:fill="FFFFFF"/>
            <w:vAlign w:val="center"/>
          </w:tcPr>
          <w:p w14:paraId="19601CB1"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Project reports, official documents, and records from local, regional, and national entities.</w:t>
            </w:r>
          </w:p>
        </w:tc>
        <w:tc>
          <w:tcPr>
            <w:tcW w:w="1230" w:type="dxa"/>
            <w:vMerge w:val="restart"/>
            <w:tcBorders>
              <w:top w:val="single" w:sz="4" w:space="0" w:color="000000"/>
              <w:left w:val="nil"/>
              <w:right w:val="single" w:sz="8" w:space="0" w:color="000000"/>
            </w:tcBorders>
            <w:shd w:val="clear" w:color="auto" w:fill="FFFFFF"/>
            <w:vAlign w:val="center"/>
          </w:tcPr>
          <w:p w14:paraId="19601CB2"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Quarterly and annually</w:t>
            </w:r>
          </w:p>
        </w:tc>
        <w:tc>
          <w:tcPr>
            <w:tcW w:w="1337" w:type="dxa"/>
            <w:vMerge w:val="restart"/>
            <w:tcBorders>
              <w:top w:val="single" w:sz="4" w:space="0" w:color="000000"/>
              <w:left w:val="nil"/>
              <w:right w:val="single" w:sz="8" w:space="0" w:color="000000"/>
            </w:tcBorders>
            <w:shd w:val="clear" w:color="auto" w:fill="FFFFFF"/>
            <w:vAlign w:val="center"/>
          </w:tcPr>
          <w:p w14:paraId="19601CB3"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Project Implementation Team, in collaboration with relevant authorities at local, regional, and national levels.</w:t>
            </w:r>
          </w:p>
        </w:tc>
        <w:tc>
          <w:tcPr>
            <w:tcW w:w="1177" w:type="dxa"/>
            <w:vMerge w:val="restart"/>
            <w:tcBorders>
              <w:top w:val="single" w:sz="4" w:space="0" w:color="000000"/>
              <w:left w:val="nil"/>
              <w:right w:val="single" w:sz="8" w:space="0" w:color="000000"/>
            </w:tcBorders>
            <w:shd w:val="clear" w:color="auto" w:fill="FFFFFF"/>
            <w:vAlign w:val="center"/>
          </w:tcPr>
          <w:p w14:paraId="19601CB4"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Quarterly and annual project reports</w:t>
            </w:r>
          </w:p>
        </w:tc>
      </w:tr>
      <w:tr w:rsidR="00691FEB" w14:paraId="19601CC0" w14:textId="77777777">
        <w:trPr>
          <w:gridAfter w:val="1"/>
          <w:wAfter w:w="8" w:type="dxa"/>
          <w:trHeight w:val="1920"/>
        </w:trPr>
        <w:tc>
          <w:tcPr>
            <w:tcW w:w="1212" w:type="dxa"/>
            <w:vMerge/>
            <w:tcBorders>
              <w:top w:val="single" w:sz="4" w:space="0" w:color="000000"/>
              <w:left w:val="single" w:sz="8" w:space="0" w:color="000000"/>
              <w:right w:val="single" w:sz="8" w:space="0" w:color="000000"/>
            </w:tcBorders>
            <w:shd w:val="clear" w:color="auto" w:fill="D9D9D9"/>
            <w:vAlign w:val="center"/>
          </w:tcPr>
          <w:p w14:paraId="19601CB6"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665" w:type="dxa"/>
            <w:vMerge/>
            <w:tcBorders>
              <w:top w:val="single" w:sz="4" w:space="0" w:color="000000"/>
              <w:left w:val="nil"/>
              <w:right w:val="single" w:sz="8" w:space="0" w:color="000000"/>
            </w:tcBorders>
            <w:shd w:val="clear" w:color="auto" w:fill="auto"/>
            <w:vAlign w:val="center"/>
          </w:tcPr>
          <w:p w14:paraId="19601CB7"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480" w:type="dxa"/>
            <w:tcBorders>
              <w:top w:val="single" w:sz="4" w:space="0" w:color="000000"/>
              <w:left w:val="nil"/>
              <w:bottom w:val="single" w:sz="8" w:space="0" w:color="000000"/>
              <w:right w:val="single" w:sz="8" w:space="0" w:color="000000"/>
            </w:tcBorders>
            <w:shd w:val="clear" w:color="auto" w:fill="FFFFFF"/>
            <w:vAlign w:val="center"/>
          </w:tcPr>
          <w:p w14:paraId="19601CB8"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National and local officers in project sites develop their capacities to monitor and assess the plastic leakage with technical solutions transferred by the project (Capacity Development)</w:t>
            </w:r>
          </w:p>
        </w:tc>
        <w:tc>
          <w:tcPr>
            <w:tcW w:w="1339" w:type="dxa"/>
            <w:tcBorders>
              <w:top w:val="single" w:sz="4" w:space="0" w:color="000000"/>
              <w:left w:val="nil"/>
              <w:bottom w:val="single" w:sz="8" w:space="0" w:color="000000"/>
              <w:right w:val="single" w:sz="8" w:space="0" w:color="000000"/>
            </w:tcBorders>
            <w:shd w:val="clear" w:color="auto" w:fill="FFFFFF"/>
            <w:vAlign w:val="center"/>
          </w:tcPr>
          <w:p w14:paraId="19601CB9"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Number of national or local governments that are using tools and/or new technologies provided by the project to collect data on macroplastic and microplastic leakage into water ways and rivers</w:t>
            </w:r>
          </w:p>
        </w:tc>
        <w:tc>
          <w:tcPr>
            <w:tcW w:w="1157" w:type="dxa"/>
            <w:tcBorders>
              <w:top w:val="single" w:sz="4" w:space="0" w:color="000000"/>
              <w:left w:val="nil"/>
              <w:bottom w:val="single" w:sz="8" w:space="0" w:color="000000"/>
              <w:right w:val="single" w:sz="8" w:space="0" w:color="000000"/>
            </w:tcBorders>
            <w:shd w:val="clear" w:color="auto" w:fill="FFFFFF"/>
            <w:vAlign w:val="center"/>
          </w:tcPr>
          <w:p w14:paraId="19601CBA"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44" w:type="dxa"/>
            <w:tcBorders>
              <w:top w:val="single" w:sz="4" w:space="0" w:color="000000"/>
              <w:left w:val="nil"/>
              <w:bottom w:val="single" w:sz="8" w:space="0" w:color="000000"/>
              <w:right w:val="single" w:sz="8" w:space="0" w:color="000000"/>
            </w:tcBorders>
            <w:shd w:val="clear" w:color="auto" w:fill="FFFFFF"/>
            <w:vAlign w:val="center"/>
          </w:tcPr>
          <w:p w14:paraId="19601CBB"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417" w:type="dxa"/>
            <w:vMerge/>
            <w:tcBorders>
              <w:top w:val="single" w:sz="4" w:space="0" w:color="000000"/>
              <w:left w:val="nil"/>
              <w:right w:val="single" w:sz="8" w:space="0" w:color="000000"/>
            </w:tcBorders>
            <w:shd w:val="clear" w:color="auto" w:fill="FFFFFF"/>
            <w:vAlign w:val="center"/>
          </w:tcPr>
          <w:p w14:paraId="19601CBC"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230" w:type="dxa"/>
            <w:vMerge/>
            <w:tcBorders>
              <w:top w:val="single" w:sz="4" w:space="0" w:color="000000"/>
              <w:left w:val="nil"/>
              <w:right w:val="single" w:sz="8" w:space="0" w:color="000000"/>
            </w:tcBorders>
            <w:shd w:val="clear" w:color="auto" w:fill="FFFFFF"/>
            <w:vAlign w:val="center"/>
          </w:tcPr>
          <w:p w14:paraId="19601CBD"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337" w:type="dxa"/>
            <w:vMerge/>
            <w:tcBorders>
              <w:top w:val="single" w:sz="4" w:space="0" w:color="000000"/>
              <w:left w:val="nil"/>
              <w:right w:val="single" w:sz="8" w:space="0" w:color="000000"/>
            </w:tcBorders>
            <w:shd w:val="clear" w:color="auto" w:fill="FFFFFF"/>
            <w:vAlign w:val="center"/>
          </w:tcPr>
          <w:p w14:paraId="19601CBE"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177" w:type="dxa"/>
            <w:vMerge/>
            <w:tcBorders>
              <w:top w:val="single" w:sz="4" w:space="0" w:color="000000"/>
              <w:left w:val="nil"/>
              <w:right w:val="single" w:sz="8" w:space="0" w:color="000000"/>
            </w:tcBorders>
            <w:shd w:val="clear" w:color="auto" w:fill="FFFFFF"/>
            <w:vAlign w:val="center"/>
          </w:tcPr>
          <w:p w14:paraId="19601CBF"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r>
      <w:tr w:rsidR="00691FEB" w14:paraId="19601CCC" w14:textId="77777777">
        <w:trPr>
          <w:gridAfter w:val="1"/>
          <w:wAfter w:w="8" w:type="dxa"/>
          <w:trHeight w:val="1920"/>
        </w:trPr>
        <w:tc>
          <w:tcPr>
            <w:tcW w:w="1212" w:type="dxa"/>
            <w:vMerge/>
            <w:tcBorders>
              <w:top w:val="single" w:sz="4" w:space="0" w:color="000000"/>
              <w:left w:val="single" w:sz="8" w:space="0" w:color="000000"/>
              <w:right w:val="single" w:sz="8" w:space="0" w:color="000000"/>
            </w:tcBorders>
            <w:shd w:val="clear" w:color="auto" w:fill="D9D9D9"/>
            <w:vAlign w:val="center"/>
          </w:tcPr>
          <w:p w14:paraId="19601CC1"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665" w:type="dxa"/>
            <w:vMerge/>
            <w:tcBorders>
              <w:top w:val="single" w:sz="4" w:space="0" w:color="000000"/>
              <w:left w:val="nil"/>
              <w:right w:val="single" w:sz="8" w:space="0" w:color="000000"/>
            </w:tcBorders>
            <w:shd w:val="clear" w:color="auto" w:fill="auto"/>
            <w:vAlign w:val="center"/>
          </w:tcPr>
          <w:p w14:paraId="19601CC2"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480" w:type="dxa"/>
            <w:tcBorders>
              <w:top w:val="single" w:sz="4" w:space="0" w:color="000000"/>
              <w:left w:val="nil"/>
              <w:bottom w:val="single" w:sz="8" w:space="0" w:color="000000"/>
              <w:right w:val="single" w:sz="8" w:space="0" w:color="000000"/>
            </w:tcBorders>
            <w:shd w:val="clear" w:color="auto" w:fill="FFFFFF"/>
            <w:vAlign w:val="center"/>
          </w:tcPr>
          <w:p w14:paraId="19601CC3"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Science-based Policy Development for national and local governments.</w:t>
            </w:r>
          </w:p>
        </w:tc>
        <w:tc>
          <w:tcPr>
            <w:tcW w:w="1339" w:type="dxa"/>
            <w:tcBorders>
              <w:top w:val="single" w:sz="4" w:space="0" w:color="000000"/>
              <w:left w:val="nil"/>
              <w:bottom w:val="single" w:sz="8" w:space="0" w:color="000000"/>
              <w:right w:val="single" w:sz="8" w:space="0" w:color="000000"/>
            </w:tcBorders>
            <w:shd w:val="clear" w:color="auto" w:fill="FFFFFF"/>
            <w:vAlign w:val="center"/>
          </w:tcPr>
          <w:p w14:paraId="19601CC4" w14:textId="77777777" w:rsidR="00691FEB" w:rsidRDefault="00691FEB">
            <w:pPr>
              <w:widowControl/>
              <w:jc w:val="left"/>
              <w:rPr>
                <w:rFonts w:ascii="Times New Roman" w:eastAsia="Times New Roman" w:hAnsi="Times New Roman" w:cs="Times New Roman"/>
                <w:color w:val="000000"/>
                <w:sz w:val="16"/>
                <w:szCs w:val="16"/>
              </w:rPr>
            </w:pPr>
          </w:p>
          <w:p w14:paraId="19601CC5"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Number of policies developed by governments for reducing plastic waste leakage in selected rivers</w:t>
            </w:r>
          </w:p>
        </w:tc>
        <w:tc>
          <w:tcPr>
            <w:tcW w:w="1157" w:type="dxa"/>
            <w:tcBorders>
              <w:top w:val="single" w:sz="4" w:space="0" w:color="000000"/>
              <w:left w:val="nil"/>
              <w:bottom w:val="single" w:sz="8" w:space="0" w:color="000000"/>
              <w:right w:val="single" w:sz="8" w:space="0" w:color="000000"/>
            </w:tcBorders>
            <w:shd w:val="clear" w:color="auto" w:fill="FFFFFF"/>
            <w:vAlign w:val="center"/>
          </w:tcPr>
          <w:p w14:paraId="19601CC6"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44" w:type="dxa"/>
            <w:tcBorders>
              <w:top w:val="single" w:sz="4" w:space="0" w:color="000000"/>
              <w:left w:val="nil"/>
              <w:bottom w:val="single" w:sz="8" w:space="0" w:color="000000"/>
              <w:right w:val="single" w:sz="8" w:space="0" w:color="000000"/>
            </w:tcBorders>
            <w:shd w:val="clear" w:color="auto" w:fill="FFFFFF"/>
            <w:vAlign w:val="center"/>
          </w:tcPr>
          <w:p w14:paraId="19601CC7"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417" w:type="dxa"/>
            <w:vMerge/>
            <w:tcBorders>
              <w:top w:val="single" w:sz="4" w:space="0" w:color="000000"/>
              <w:left w:val="nil"/>
              <w:right w:val="single" w:sz="8" w:space="0" w:color="000000"/>
            </w:tcBorders>
            <w:shd w:val="clear" w:color="auto" w:fill="FFFFFF"/>
            <w:vAlign w:val="center"/>
          </w:tcPr>
          <w:p w14:paraId="19601CC8"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230" w:type="dxa"/>
            <w:vMerge/>
            <w:tcBorders>
              <w:top w:val="single" w:sz="4" w:space="0" w:color="000000"/>
              <w:left w:val="nil"/>
              <w:right w:val="single" w:sz="8" w:space="0" w:color="000000"/>
            </w:tcBorders>
            <w:shd w:val="clear" w:color="auto" w:fill="FFFFFF"/>
            <w:vAlign w:val="center"/>
          </w:tcPr>
          <w:p w14:paraId="19601CC9"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337" w:type="dxa"/>
            <w:vMerge/>
            <w:tcBorders>
              <w:top w:val="single" w:sz="4" w:space="0" w:color="000000"/>
              <w:left w:val="nil"/>
              <w:right w:val="single" w:sz="8" w:space="0" w:color="000000"/>
            </w:tcBorders>
            <w:shd w:val="clear" w:color="auto" w:fill="FFFFFF"/>
            <w:vAlign w:val="center"/>
          </w:tcPr>
          <w:p w14:paraId="19601CCA"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177" w:type="dxa"/>
            <w:vMerge/>
            <w:tcBorders>
              <w:top w:val="single" w:sz="4" w:space="0" w:color="000000"/>
              <w:left w:val="nil"/>
              <w:right w:val="single" w:sz="8" w:space="0" w:color="000000"/>
            </w:tcBorders>
            <w:shd w:val="clear" w:color="auto" w:fill="FFFFFF"/>
            <w:vAlign w:val="center"/>
          </w:tcPr>
          <w:p w14:paraId="19601CCB"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r>
      <w:tr w:rsidR="00691FEB" w14:paraId="19601CD8" w14:textId="77777777">
        <w:trPr>
          <w:trHeight w:val="888"/>
        </w:trPr>
        <w:tc>
          <w:tcPr>
            <w:tcW w:w="1212" w:type="dxa"/>
            <w:vMerge w:val="restart"/>
            <w:tcBorders>
              <w:top w:val="single" w:sz="8" w:space="0" w:color="000000"/>
              <w:left w:val="single" w:sz="8" w:space="0" w:color="000000"/>
              <w:right w:val="single" w:sz="8" w:space="0" w:color="000000"/>
            </w:tcBorders>
            <w:shd w:val="clear" w:color="auto" w:fill="D9D9D9"/>
            <w:vAlign w:val="center"/>
          </w:tcPr>
          <w:p w14:paraId="19601CCD" w14:textId="77777777" w:rsidR="00691FEB" w:rsidRDefault="00157F1D">
            <w:pPr>
              <w:widowControl/>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Outputs</w:t>
            </w:r>
          </w:p>
        </w:tc>
        <w:tc>
          <w:tcPr>
            <w:tcW w:w="1665" w:type="dxa"/>
            <w:tcBorders>
              <w:top w:val="nil"/>
              <w:left w:val="nil"/>
              <w:bottom w:val="single" w:sz="8" w:space="0" w:color="000000"/>
              <w:right w:val="single" w:sz="8" w:space="0" w:color="000000"/>
            </w:tcBorders>
            <w:shd w:val="clear" w:color="auto" w:fill="FFFFFF"/>
            <w:vAlign w:val="center"/>
          </w:tcPr>
          <w:p w14:paraId="19601CCE"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Plastic leakage is prevented</w:t>
            </w:r>
          </w:p>
        </w:tc>
        <w:tc>
          <w:tcPr>
            <w:tcW w:w="1480" w:type="dxa"/>
            <w:tcBorders>
              <w:top w:val="nil"/>
              <w:left w:val="nil"/>
              <w:bottom w:val="single" w:sz="8" w:space="0" w:color="000000"/>
              <w:right w:val="single" w:sz="8" w:space="0" w:color="000000"/>
            </w:tcBorders>
            <w:shd w:val="clear" w:color="auto" w:fill="FFFFFF"/>
            <w:vAlign w:val="center"/>
          </w:tcPr>
          <w:p w14:paraId="19601CCF"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Quantity of macroplastics collected from high-risk areas near the riverbanks and waterways.</w:t>
            </w:r>
          </w:p>
          <w:p w14:paraId="19601CD0" w14:textId="77777777" w:rsidR="00691FEB" w:rsidRDefault="00691FEB">
            <w:pPr>
              <w:jc w:val="left"/>
              <w:rPr>
                <w:rFonts w:ascii="Times New Roman" w:eastAsia="Times New Roman" w:hAnsi="Times New Roman" w:cs="Times New Roman"/>
                <w:color w:val="000000"/>
                <w:sz w:val="16"/>
                <w:szCs w:val="16"/>
              </w:rPr>
            </w:pPr>
          </w:p>
        </w:tc>
        <w:tc>
          <w:tcPr>
            <w:tcW w:w="1339" w:type="dxa"/>
            <w:tcBorders>
              <w:top w:val="nil"/>
              <w:left w:val="nil"/>
              <w:bottom w:val="single" w:sz="8" w:space="0" w:color="000000"/>
              <w:right w:val="single" w:sz="8" w:space="0" w:color="000000"/>
            </w:tcBorders>
            <w:shd w:val="clear" w:color="auto" w:fill="FFFFFF"/>
            <w:vAlign w:val="center"/>
          </w:tcPr>
          <w:p w14:paraId="19601CD1"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Total weight of plastic waste collected from targeted high-risk areas during a specific period (e.g., monthly, or annually).</w:t>
            </w:r>
          </w:p>
        </w:tc>
        <w:tc>
          <w:tcPr>
            <w:tcW w:w="1157" w:type="dxa"/>
            <w:tcBorders>
              <w:top w:val="nil"/>
              <w:left w:val="nil"/>
              <w:bottom w:val="single" w:sz="8" w:space="0" w:color="000000"/>
              <w:right w:val="single" w:sz="8" w:space="0" w:color="000000"/>
            </w:tcBorders>
            <w:shd w:val="clear" w:color="auto" w:fill="FFFFFF"/>
            <w:vAlign w:val="center"/>
          </w:tcPr>
          <w:p w14:paraId="19601CD2"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20,000 kg/month</w:t>
            </w:r>
          </w:p>
        </w:tc>
        <w:tc>
          <w:tcPr>
            <w:tcW w:w="1044" w:type="dxa"/>
            <w:tcBorders>
              <w:top w:val="nil"/>
              <w:left w:val="nil"/>
              <w:bottom w:val="single" w:sz="8" w:space="0" w:color="000000"/>
              <w:right w:val="single" w:sz="8" w:space="0" w:color="000000"/>
            </w:tcBorders>
            <w:shd w:val="clear" w:color="auto" w:fill="FFFFFF"/>
            <w:vAlign w:val="center"/>
          </w:tcPr>
          <w:p w14:paraId="19601CD3"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15,000 kg/month</w:t>
            </w:r>
          </w:p>
        </w:tc>
        <w:tc>
          <w:tcPr>
            <w:tcW w:w="1417" w:type="dxa"/>
            <w:vMerge w:val="restart"/>
            <w:tcBorders>
              <w:top w:val="nil"/>
              <w:left w:val="nil"/>
              <w:right w:val="single" w:sz="8" w:space="0" w:color="000000"/>
            </w:tcBorders>
            <w:shd w:val="clear" w:color="auto" w:fill="FFFFFF"/>
            <w:vAlign w:val="center"/>
          </w:tcPr>
          <w:p w14:paraId="19601CD4"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Project reports, official documents, and records from local, regional, and national entities.</w:t>
            </w:r>
          </w:p>
        </w:tc>
        <w:tc>
          <w:tcPr>
            <w:tcW w:w="1230" w:type="dxa"/>
            <w:vMerge w:val="restart"/>
            <w:tcBorders>
              <w:top w:val="nil"/>
              <w:left w:val="nil"/>
              <w:right w:val="single" w:sz="8" w:space="0" w:color="000000"/>
            </w:tcBorders>
            <w:shd w:val="clear" w:color="auto" w:fill="FFFFFF"/>
            <w:vAlign w:val="center"/>
          </w:tcPr>
          <w:p w14:paraId="19601CD5"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Quarterly and annually</w:t>
            </w:r>
          </w:p>
        </w:tc>
        <w:tc>
          <w:tcPr>
            <w:tcW w:w="1337" w:type="dxa"/>
            <w:vMerge w:val="restart"/>
            <w:tcBorders>
              <w:top w:val="nil"/>
              <w:left w:val="nil"/>
              <w:right w:val="single" w:sz="8" w:space="0" w:color="000000"/>
            </w:tcBorders>
            <w:shd w:val="clear" w:color="auto" w:fill="FFFFFF"/>
            <w:vAlign w:val="center"/>
          </w:tcPr>
          <w:p w14:paraId="19601CD6"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Project Implementation Team, in collaboration with relevant authorities at local, regional, and national levels.</w:t>
            </w:r>
          </w:p>
        </w:tc>
        <w:tc>
          <w:tcPr>
            <w:tcW w:w="1185" w:type="dxa"/>
            <w:gridSpan w:val="2"/>
            <w:vMerge w:val="restart"/>
            <w:tcBorders>
              <w:top w:val="nil"/>
              <w:left w:val="nil"/>
              <w:right w:val="single" w:sz="8" w:space="0" w:color="000000"/>
            </w:tcBorders>
            <w:shd w:val="clear" w:color="auto" w:fill="FFFFFF"/>
            <w:vAlign w:val="center"/>
          </w:tcPr>
          <w:p w14:paraId="19601CD7"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Quarterly and annual project reports</w:t>
            </w:r>
          </w:p>
        </w:tc>
      </w:tr>
      <w:tr w:rsidR="00691FEB" w14:paraId="19601CE3" w14:textId="77777777">
        <w:trPr>
          <w:trHeight w:val="1232"/>
        </w:trPr>
        <w:tc>
          <w:tcPr>
            <w:tcW w:w="1212" w:type="dxa"/>
            <w:vMerge/>
            <w:tcBorders>
              <w:top w:val="single" w:sz="8" w:space="0" w:color="000000"/>
              <w:left w:val="single" w:sz="8" w:space="0" w:color="000000"/>
              <w:right w:val="single" w:sz="8" w:space="0" w:color="000000"/>
            </w:tcBorders>
            <w:shd w:val="clear" w:color="auto" w:fill="D9D9D9"/>
            <w:vAlign w:val="center"/>
          </w:tcPr>
          <w:p w14:paraId="19601CD9"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665" w:type="dxa"/>
            <w:tcBorders>
              <w:top w:val="single" w:sz="8" w:space="0" w:color="000000"/>
              <w:left w:val="nil"/>
              <w:bottom w:val="single" w:sz="8" w:space="0" w:color="000000"/>
              <w:right w:val="single" w:sz="8" w:space="0" w:color="000000"/>
            </w:tcBorders>
            <w:shd w:val="clear" w:color="auto" w:fill="FFFFFF"/>
            <w:vAlign w:val="center"/>
          </w:tcPr>
          <w:p w14:paraId="19601CDA"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Plastic waste detection and monitoring methodology for the Mekong region is elaborated/established</w:t>
            </w:r>
          </w:p>
        </w:tc>
        <w:tc>
          <w:tcPr>
            <w:tcW w:w="1480" w:type="dxa"/>
            <w:tcBorders>
              <w:top w:val="single" w:sz="8" w:space="0" w:color="000000"/>
              <w:left w:val="nil"/>
              <w:bottom w:val="single" w:sz="8" w:space="0" w:color="000000"/>
              <w:right w:val="single" w:sz="8" w:space="0" w:color="000000"/>
            </w:tcBorders>
            <w:shd w:val="clear" w:color="auto" w:fill="FFFFFF"/>
            <w:vAlign w:val="center"/>
          </w:tcPr>
          <w:p w14:paraId="19601CDB"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Number of trained personnel and stakeholders capable of implementing the new detection and monitoring methodology.</w:t>
            </w:r>
          </w:p>
        </w:tc>
        <w:tc>
          <w:tcPr>
            <w:tcW w:w="1339" w:type="dxa"/>
            <w:tcBorders>
              <w:top w:val="single" w:sz="8" w:space="0" w:color="000000"/>
              <w:left w:val="nil"/>
              <w:bottom w:val="single" w:sz="8" w:space="0" w:color="000000"/>
              <w:right w:val="single" w:sz="8" w:space="0" w:color="000000"/>
            </w:tcBorders>
            <w:shd w:val="clear" w:color="auto" w:fill="FFFFFF"/>
            <w:vAlign w:val="center"/>
          </w:tcPr>
          <w:p w14:paraId="19601CDC"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Total number of individuals or organizations that have received training on the new</w:t>
            </w:r>
          </w:p>
        </w:tc>
        <w:tc>
          <w:tcPr>
            <w:tcW w:w="1157" w:type="dxa"/>
            <w:tcBorders>
              <w:top w:val="single" w:sz="8" w:space="0" w:color="000000"/>
              <w:left w:val="nil"/>
              <w:bottom w:val="single" w:sz="8" w:space="0" w:color="000000"/>
              <w:right w:val="single" w:sz="8" w:space="0" w:color="000000"/>
            </w:tcBorders>
            <w:shd w:val="clear" w:color="auto" w:fill="FFFFFF"/>
            <w:vAlign w:val="center"/>
          </w:tcPr>
          <w:p w14:paraId="19601CDD"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44" w:type="dxa"/>
            <w:tcBorders>
              <w:top w:val="single" w:sz="8" w:space="0" w:color="000000"/>
              <w:left w:val="nil"/>
              <w:bottom w:val="single" w:sz="8" w:space="0" w:color="000000"/>
              <w:right w:val="single" w:sz="8" w:space="0" w:color="000000"/>
            </w:tcBorders>
            <w:shd w:val="clear" w:color="auto" w:fill="FFFFFF"/>
            <w:vAlign w:val="center"/>
          </w:tcPr>
          <w:p w14:paraId="19601CDE"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200</w:t>
            </w:r>
          </w:p>
        </w:tc>
        <w:tc>
          <w:tcPr>
            <w:tcW w:w="1417" w:type="dxa"/>
            <w:vMerge/>
            <w:tcBorders>
              <w:top w:val="nil"/>
              <w:left w:val="nil"/>
              <w:right w:val="single" w:sz="8" w:space="0" w:color="000000"/>
            </w:tcBorders>
            <w:shd w:val="clear" w:color="auto" w:fill="FFFFFF"/>
            <w:vAlign w:val="center"/>
          </w:tcPr>
          <w:p w14:paraId="19601CDF"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230" w:type="dxa"/>
            <w:vMerge/>
            <w:tcBorders>
              <w:top w:val="nil"/>
              <w:left w:val="nil"/>
              <w:right w:val="single" w:sz="8" w:space="0" w:color="000000"/>
            </w:tcBorders>
            <w:shd w:val="clear" w:color="auto" w:fill="FFFFFF"/>
            <w:vAlign w:val="center"/>
          </w:tcPr>
          <w:p w14:paraId="19601CE0"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337" w:type="dxa"/>
            <w:vMerge/>
            <w:tcBorders>
              <w:top w:val="nil"/>
              <w:left w:val="nil"/>
              <w:right w:val="single" w:sz="8" w:space="0" w:color="000000"/>
            </w:tcBorders>
            <w:shd w:val="clear" w:color="auto" w:fill="FFFFFF"/>
            <w:vAlign w:val="center"/>
          </w:tcPr>
          <w:p w14:paraId="19601CE1"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185" w:type="dxa"/>
            <w:gridSpan w:val="2"/>
            <w:vMerge/>
            <w:tcBorders>
              <w:top w:val="nil"/>
              <w:left w:val="nil"/>
              <w:right w:val="single" w:sz="8" w:space="0" w:color="000000"/>
            </w:tcBorders>
            <w:shd w:val="clear" w:color="auto" w:fill="FFFFFF"/>
            <w:vAlign w:val="center"/>
          </w:tcPr>
          <w:p w14:paraId="19601CE2"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r>
      <w:tr w:rsidR="00691FEB" w14:paraId="19601CEE" w14:textId="77777777">
        <w:trPr>
          <w:trHeight w:val="1232"/>
        </w:trPr>
        <w:tc>
          <w:tcPr>
            <w:tcW w:w="1212" w:type="dxa"/>
            <w:vMerge/>
            <w:tcBorders>
              <w:top w:val="single" w:sz="8" w:space="0" w:color="000000"/>
              <w:left w:val="single" w:sz="8" w:space="0" w:color="000000"/>
              <w:right w:val="single" w:sz="8" w:space="0" w:color="000000"/>
            </w:tcBorders>
            <w:shd w:val="clear" w:color="auto" w:fill="D9D9D9"/>
            <w:vAlign w:val="center"/>
          </w:tcPr>
          <w:p w14:paraId="19601CE4"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665" w:type="dxa"/>
            <w:tcBorders>
              <w:top w:val="single" w:sz="8" w:space="0" w:color="000000"/>
              <w:left w:val="nil"/>
              <w:bottom w:val="single" w:sz="8" w:space="0" w:color="000000"/>
              <w:right w:val="single" w:sz="8" w:space="0" w:color="000000"/>
            </w:tcBorders>
            <w:shd w:val="clear" w:color="auto" w:fill="FFFFFF"/>
            <w:vAlign w:val="center"/>
          </w:tcPr>
          <w:p w14:paraId="19601CE5"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Plastic waste collection/intervention methodology is improved</w:t>
            </w:r>
          </w:p>
        </w:tc>
        <w:tc>
          <w:tcPr>
            <w:tcW w:w="1480" w:type="dxa"/>
            <w:tcBorders>
              <w:top w:val="single" w:sz="8" w:space="0" w:color="000000"/>
              <w:left w:val="nil"/>
              <w:bottom w:val="single" w:sz="8" w:space="0" w:color="000000"/>
              <w:right w:val="single" w:sz="8" w:space="0" w:color="000000"/>
            </w:tcBorders>
            <w:shd w:val="clear" w:color="auto" w:fill="FFFFFF"/>
            <w:vAlign w:val="center"/>
          </w:tcPr>
          <w:p w14:paraId="19601CE6"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Number of communities or organizations adopting the improved waste collection</w:t>
            </w:r>
          </w:p>
        </w:tc>
        <w:tc>
          <w:tcPr>
            <w:tcW w:w="1339" w:type="dxa"/>
            <w:tcBorders>
              <w:top w:val="single" w:sz="8" w:space="0" w:color="000000"/>
              <w:left w:val="nil"/>
              <w:bottom w:val="single" w:sz="8" w:space="0" w:color="000000"/>
              <w:right w:val="single" w:sz="8" w:space="0" w:color="000000"/>
            </w:tcBorders>
            <w:shd w:val="clear" w:color="auto" w:fill="FFFFFF"/>
            <w:vAlign w:val="center"/>
          </w:tcPr>
          <w:p w14:paraId="19601CE7" w14:textId="77777777" w:rsidR="00691FEB" w:rsidRDefault="00157F1D">
            <w:pPr>
              <w:widowControl/>
              <w:jc w:val="lef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Total number of communities or organizations that have adopted and implemented the new methodology.</w:t>
            </w:r>
          </w:p>
        </w:tc>
        <w:tc>
          <w:tcPr>
            <w:tcW w:w="1157" w:type="dxa"/>
            <w:tcBorders>
              <w:top w:val="single" w:sz="8" w:space="0" w:color="000000"/>
              <w:left w:val="nil"/>
              <w:bottom w:val="single" w:sz="8" w:space="0" w:color="000000"/>
              <w:right w:val="single" w:sz="8" w:space="0" w:color="000000"/>
            </w:tcBorders>
            <w:shd w:val="clear" w:color="auto" w:fill="FFFFFF"/>
            <w:vAlign w:val="center"/>
          </w:tcPr>
          <w:p w14:paraId="19601CE8"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44" w:type="dxa"/>
            <w:tcBorders>
              <w:top w:val="single" w:sz="8" w:space="0" w:color="000000"/>
              <w:left w:val="nil"/>
              <w:bottom w:val="single" w:sz="8" w:space="0" w:color="000000"/>
              <w:right w:val="single" w:sz="8" w:space="0" w:color="000000"/>
            </w:tcBorders>
            <w:shd w:val="clear" w:color="auto" w:fill="FFFFFF"/>
            <w:vAlign w:val="center"/>
          </w:tcPr>
          <w:p w14:paraId="19601CE9" w14:textId="77777777" w:rsidR="00691FEB" w:rsidRDefault="00157F1D">
            <w:pPr>
              <w:widowControl/>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1417" w:type="dxa"/>
            <w:vMerge/>
            <w:tcBorders>
              <w:top w:val="nil"/>
              <w:left w:val="nil"/>
              <w:right w:val="single" w:sz="8" w:space="0" w:color="000000"/>
            </w:tcBorders>
            <w:shd w:val="clear" w:color="auto" w:fill="FFFFFF"/>
            <w:vAlign w:val="center"/>
          </w:tcPr>
          <w:p w14:paraId="19601CEA"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230" w:type="dxa"/>
            <w:vMerge/>
            <w:tcBorders>
              <w:top w:val="nil"/>
              <w:left w:val="nil"/>
              <w:right w:val="single" w:sz="8" w:space="0" w:color="000000"/>
            </w:tcBorders>
            <w:shd w:val="clear" w:color="auto" w:fill="FFFFFF"/>
            <w:vAlign w:val="center"/>
          </w:tcPr>
          <w:p w14:paraId="19601CEB"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337" w:type="dxa"/>
            <w:vMerge/>
            <w:tcBorders>
              <w:top w:val="nil"/>
              <w:left w:val="nil"/>
              <w:right w:val="single" w:sz="8" w:space="0" w:color="000000"/>
            </w:tcBorders>
            <w:shd w:val="clear" w:color="auto" w:fill="FFFFFF"/>
            <w:vAlign w:val="center"/>
          </w:tcPr>
          <w:p w14:paraId="19601CEC"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185" w:type="dxa"/>
            <w:gridSpan w:val="2"/>
            <w:vMerge/>
            <w:tcBorders>
              <w:top w:val="nil"/>
              <w:left w:val="nil"/>
              <w:right w:val="single" w:sz="8" w:space="0" w:color="000000"/>
            </w:tcBorders>
            <w:shd w:val="clear" w:color="auto" w:fill="FFFFFF"/>
            <w:vAlign w:val="center"/>
          </w:tcPr>
          <w:p w14:paraId="19601CED"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r>
    </w:tbl>
    <w:p w14:paraId="19601CEF" w14:textId="77777777" w:rsidR="00691FEB" w:rsidRDefault="00691FEB">
      <w:pPr>
        <w:widowControl/>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p>
    <w:p w14:paraId="19601CF0" w14:textId="77777777" w:rsidR="00691FEB" w:rsidRDefault="00691FEB">
      <w:pPr>
        <w:widowControl/>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p>
    <w:p w14:paraId="19601CF1" w14:textId="77777777" w:rsidR="00691FEB" w:rsidRDefault="00157F1D">
      <w:pPr>
        <w:widowControl/>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sectPr w:rsidR="00691FEB">
          <w:pgSz w:w="15840" w:h="12240" w:orient="landscape"/>
          <w:pgMar w:top="1440" w:right="1440" w:bottom="1440" w:left="1440" w:header="720" w:footer="720" w:gutter="0"/>
          <w:cols w:space="720"/>
        </w:sectPr>
      </w:pPr>
      <w:r>
        <w:rPr>
          <w:noProof/>
          <w:color w:val="000000"/>
          <w:sz w:val="22"/>
          <w:szCs w:val="22"/>
        </w:rPr>
        <w:lastRenderedPageBreak/>
        <w:drawing>
          <wp:inline distT="0" distB="0" distL="0" distR="0" wp14:anchorId="19602149" wp14:editId="1960214A">
            <wp:extent cx="8229600" cy="4629150"/>
            <wp:effectExtent l="0" t="0" r="0" b="0"/>
            <wp:docPr id="2141865582" name="image9.pn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diagram of a process&#10;&#10;Description automatically generated"/>
                    <pic:cNvPicPr preferRelativeResize="0"/>
                  </pic:nvPicPr>
                  <pic:blipFill>
                    <a:blip r:embed="rId8"/>
                    <a:srcRect/>
                    <a:stretch>
                      <a:fillRect/>
                    </a:stretch>
                  </pic:blipFill>
                  <pic:spPr>
                    <a:xfrm>
                      <a:off x="0" y="0"/>
                      <a:ext cx="8229600" cy="4629150"/>
                    </a:xfrm>
                    <a:prstGeom prst="rect">
                      <a:avLst/>
                    </a:prstGeom>
                    <a:ln/>
                  </pic:spPr>
                </pic:pic>
              </a:graphicData>
            </a:graphic>
          </wp:inline>
        </w:drawing>
      </w:r>
    </w:p>
    <w:p w14:paraId="19601CF2" w14:textId="77777777" w:rsidR="00691FEB" w:rsidRDefault="00157F1D">
      <w:pPr>
        <w:pStyle w:val="Heading1"/>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lastRenderedPageBreak/>
        <w:t xml:space="preserve">Appendix 3: [proposal package] Indicative budget </w:t>
      </w:r>
    </w:p>
    <w:p w14:paraId="19601CF3" w14:textId="77777777" w:rsidR="00691FEB" w:rsidRDefault="00691FEB">
      <w:pPr>
        <w:rPr>
          <w:rFonts w:ascii="Times New Roman" w:eastAsia="Times New Roman" w:hAnsi="Times New Roman" w:cs="Times New Roman"/>
          <w:sz w:val="24"/>
          <w:szCs w:val="24"/>
        </w:rPr>
      </w:pPr>
    </w:p>
    <w:p w14:paraId="19601CF4" w14:textId="77777777" w:rsidR="00691FEB" w:rsidRDefault="00157F1D">
      <w:pPr>
        <w:rPr>
          <w:rFonts w:ascii="Times New Roman" w:eastAsia="Times New Roman" w:hAnsi="Times New Roman" w:cs="Times New Roman"/>
          <w:b/>
          <w:color w:val="376092"/>
          <w:sz w:val="24"/>
          <w:szCs w:val="24"/>
        </w:rPr>
      </w:pPr>
      <w:r>
        <w:rPr>
          <w:noProof/>
        </w:rPr>
        <w:drawing>
          <wp:inline distT="0" distB="0" distL="0" distR="0" wp14:anchorId="1960214B" wp14:editId="1960214C">
            <wp:extent cx="5943600" cy="4850765"/>
            <wp:effectExtent l="0" t="0" r="0" b="0"/>
            <wp:docPr id="21418655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43600" cy="4850765"/>
                    </a:xfrm>
                    <a:prstGeom prst="rect">
                      <a:avLst/>
                    </a:prstGeom>
                    <a:ln/>
                  </pic:spPr>
                </pic:pic>
              </a:graphicData>
            </a:graphic>
          </wp:inline>
        </w:drawing>
      </w:r>
    </w:p>
    <w:p w14:paraId="19601CF5" w14:textId="77777777" w:rsidR="00691FEB" w:rsidRDefault="00157F1D">
      <w:pPr>
        <w:rPr>
          <w:rFonts w:ascii="Times New Roman" w:eastAsia="Times New Roman" w:hAnsi="Times New Roman" w:cs="Times New Roman"/>
          <w:i/>
          <w:sz w:val="24"/>
          <w:szCs w:val="24"/>
        </w:rPr>
        <w:sectPr w:rsidR="00691FEB">
          <w:pgSz w:w="12240" w:h="15840"/>
          <w:pgMar w:top="1440" w:right="1440" w:bottom="1440" w:left="1440" w:header="720" w:footer="720" w:gutter="0"/>
          <w:cols w:space="720"/>
        </w:sectPr>
      </w:pPr>
      <w:r>
        <w:rPr>
          <w:rFonts w:ascii="Times New Roman" w:eastAsia="Times New Roman" w:hAnsi="Times New Roman" w:cs="Times New Roman"/>
          <w:i/>
          <w:sz w:val="24"/>
          <w:szCs w:val="24"/>
        </w:rPr>
        <w:t>The budget should be presented in this section and provided in a separate Excel file (Appendix 3)</w:t>
      </w:r>
    </w:p>
    <w:p w14:paraId="19601CF6" w14:textId="77777777" w:rsidR="00691FEB" w:rsidRDefault="00157F1D">
      <w:pPr>
        <w:pStyle w:val="Heading1"/>
        <w:rPr>
          <w:rFonts w:ascii="Times New Roman" w:eastAsia="Times New Roman" w:hAnsi="Times New Roman" w:cs="Times New Roman"/>
          <w:sz w:val="24"/>
          <w:szCs w:val="24"/>
        </w:rPr>
      </w:pPr>
      <w:bookmarkStart w:id="4" w:name="_heading=h.2et92p0" w:colFirst="0" w:colLast="0"/>
      <w:bookmarkEnd w:id="4"/>
      <w:r>
        <w:rPr>
          <w:rFonts w:ascii="Times New Roman" w:eastAsia="Times New Roman" w:hAnsi="Times New Roman" w:cs="Times New Roman"/>
          <w:sz w:val="24"/>
          <w:szCs w:val="24"/>
        </w:rPr>
        <w:lastRenderedPageBreak/>
        <w:t xml:space="preserve">Appendix 4: [proposal package] Indicative Work Plan </w:t>
      </w:r>
    </w:p>
    <w:p w14:paraId="19601CF7" w14:textId="77777777" w:rsidR="00691FEB" w:rsidRDefault="00157F1D">
      <w:pPr>
        <w:spacing w:after="0"/>
        <w:ind w:left="-284"/>
        <w:rPr>
          <w:rFonts w:ascii="Times New Roman" w:eastAsia="Times New Roman" w:hAnsi="Times New Roman" w:cs="Times New Roman"/>
          <w:b/>
          <w:color w:val="FF0000"/>
        </w:rPr>
      </w:pPr>
      <w:r>
        <w:rPr>
          <w:rFonts w:ascii="Times New Roman" w:eastAsia="Times New Roman" w:hAnsi="Times New Roman" w:cs="Times New Roman"/>
          <w:b/>
          <w:color w:val="FF0000"/>
          <w:u w:val="single"/>
        </w:rPr>
        <w:t>NB</w:t>
      </w:r>
      <w:r>
        <w:rPr>
          <w:rFonts w:ascii="Times New Roman" w:eastAsia="Times New Roman" w:hAnsi="Times New Roman" w:cs="Times New Roman"/>
          <w:b/>
          <w:color w:val="FF0000"/>
        </w:rPr>
        <w:t xml:space="preserve">: The highlighted boxes indicate the timespan of each activity and do not directly reflect nor indicate the ‘man-month’ required for each activity. </w:t>
      </w:r>
    </w:p>
    <w:p w14:paraId="19601CF8" w14:textId="77777777" w:rsidR="00691FEB" w:rsidRDefault="00157F1D">
      <w:pPr>
        <w:spacing w:after="0"/>
        <w:ind w:left="-284"/>
        <w:rPr>
          <w:rFonts w:ascii="Times New Roman" w:eastAsia="Times New Roman" w:hAnsi="Times New Roman" w:cs="Times New Roman"/>
          <w:sz w:val="24"/>
          <w:szCs w:val="24"/>
        </w:rPr>
        <w:sectPr w:rsidR="00691FEB">
          <w:pgSz w:w="15840" w:h="12240" w:orient="landscape"/>
          <w:pgMar w:top="568" w:right="1440" w:bottom="1418" w:left="1440" w:header="720" w:footer="720" w:gutter="0"/>
          <w:cols w:space="720"/>
        </w:sectPr>
      </w:pPr>
      <w:r>
        <w:rPr>
          <w:noProof/>
        </w:rPr>
        <w:drawing>
          <wp:inline distT="0" distB="0" distL="0" distR="0" wp14:anchorId="1960214D" wp14:editId="1960214E">
            <wp:extent cx="8229600" cy="5801360"/>
            <wp:effectExtent l="0" t="0" r="0" b="0"/>
            <wp:docPr id="21418655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229600" cy="5801360"/>
                    </a:xfrm>
                    <a:prstGeom prst="rect">
                      <a:avLst/>
                    </a:prstGeom>
                    <a:ln/>
                  </pic:spPr>
                </pic:pic>
              </a:graphicData>
            </a:graphic>
          </wp:inline>
        </w:drawing>
      </w:r>
    </w:p>
    <w:p w14:paraId="19601CF9" w14:textId="77777777" w:rsidR="00691FEB" w:rsidRDefault="00157F1D">
      <w:pPr>
        <w:pStyle w:val="Heading1"/>
        <w:rPr>
          <w:rFonts w:ascii="Times New Roman" w:eastAsia="Times New Roman" w:hAnsi="Times New Roman" w:cs="Times New Roman"/>
          <w:b w:val="0"/>
          <w:sz w:val="24"/>
          <w:szCs w:val="24"/>
        </w:rPr>
      </w:pPr>
      <w:bookmarkStart w:id="5" w:name="_heading=h.tyjcwt" w:colFirst="0" w:colLast="0"/>
      <w:bookmarkEnd w:id="5"/>
      <w:r>
        <w:rPr>
          <w:rFonts w:ascii="Times New Roman" w:eastAsia="Times New Roman" w:hAnsi="Times New Roman" w:cs="Times New Roman"/>
          <w:sz w:val="24"/>
          <w:szCs w:val="24"/>
        </w:rPr>
        <w:lastRenderedPageBreak/>
        <w:t>Appendix 5: TOR</w:t>
      </w:r>
    </w:p>
    <w:p w14:paraId="19601CFA" w14:textId="77777777" w:rsidR="00691FEB" w:rsidRDefault="00157F1D">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Terms of Reference</w:t>
      </w:r>
    </w:p>
    <w:tbl>
      <w:tblPr>
        <w:tblStyle w:val="64"/>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
        <w:gridCol w:w="2228"/>
        <w:gridCol w:w="1701"/>
        <w:gridCol w:w="1275"/>
        <w:gridCol w:w="2268"/>
        <w:gridCol w:w="1276"/>
      </w:tblGrid>
      <w:tr w:rsidR="00691FEB" w14:paraId="19601D01" w14:textId="77777777">
        <w:trPr>
          <w:jc w:val="center"/>
        </w:trPr>
        <w:tc>
          <w:tcPr>
            <w:tcW w:w="461" w:type="dxa"/>
            <w:vAlign w:val="center"/>
          </w:tcPr>
          <w:p w14:paraId="19601CFB" w14:textId="77777777" w:rsidR="00691FEB" w:rsidRDefault="00157F1D">
            <w:pPr>
              <w:jc w:val="center"/>
              <w:rPr>
                <w:rFonts w:ascii="Times New Roman" w:eastAsia="Times New Roman" w:hAnsi="Times New Roman" w:cs="Times New Roman"/>
                <w:b/>
              </w:rPr>
            </w:pPr>
            <w:r>
              <w:rPr>
                <w:rFonts w:ascii="Times New Roman" w:eastAsia="Times New Roman" w:hAnsi="Times New Roman" w:cs="Times New Roman"/>
                <w:b/>
              </w:rPr>
              <w:t>No</w:t>
            </w:r>
          </w:p>
        </w:tc>
        <w:tc>
          <w:tcPr>
            <w:tcW w:w="2228" w:type="dxa"/>
            <w:vAlign w:val="center"/>
          </w:tcPr>
          <w:p w14:paraId="19601CFC" w14:textId="77777777" w:rsidR="00691FEB" w:rsidRDefault="00157F1D">
            <w:pPr>
              <w:ind w:right="-26"/>
              <w:jc w:val="left"/>
              <w:rPr>
                <w:rFonts w:ascii="Times New Roman" w:eastAsia="Times New Roman" w:hAnsi="Times New Roman" w:cs="Times New Roman"/>
                <w:b/>
              </w:rPr>
            </w:pPr>
            <w:r>
              <w:rPr>
                <w:rFonts w:ascii="Times New Roman" w:eastAsia="Times New Roman" w:hAnsi="Times New Roman" w:cs="Times New Roman"/>
                <w:b/>
              </w:rPr>
              <w:t>Name</w:t>
            </w:r>
          </w:p>
        </w:tc>
        <w:tc>
          <w:tcPr>
            <w:tcW w:w="1701" w:type="dxa"/>
            <w:vAlign w:val="center"/>
          </w:tcPr>
          <w:p w14:paraId="19601CFD" w14:textId="77777777" w:rsidR="00691FEB" w:rsidRDefault="00157F1D">
            <w:pPr>
              <w:jc w:val="center"/>
              <w:rPr>
                <w:rFonts w:ascii="Times New Roman" w:eastAsia="Times New Roman" w:hAnsi="Times New Roman" w:cs="Times New Roman"/>
                <w:b/>
              </w:rPr>
            </w:pPr>
            <w:r>
              <w:rPr>
                <w:rFonts w:ascii="Times New Roman" w:eastAsia="Times New Roman" w:hAnsi="Times New Roman" w:cs="Times New Roman"/>
                <w:b/>
              </w:rPr>
              <w:t>Organization</w:t>
            </w:r>
          </w:p>
        </w:tc>
        <w:tc>
          <w:tcPr>
            <w:tcW w:w="1275" w:type="dxa"/>
            <w:vAlign w:val="center"/>
          </w:tcPr>
          <w:p w14:paraId="19601CFE" w14:textId="77777777" w:rsidR="00691FEB" w:rsidRDefault="00157F1D">
            <w:pPr>
              <w:jc w:val="center"/>
              <w:rPr>
                <w:rFonts w:ascii="Times New Roman" w:eastAsia="Times New Roman" w:hAnsi="Times New Roman" w:cs="Times New Roman"/>
                <w:b/>
              </w:rPr>
            </w:pPr>
            <w:r>
              <w:rPr>
                <w:rFonts w:ascii="Times New Roman" w:eastAsia="Times New Roman" w:hAnsi="Times New Roman" w:cs="Times New Roman"/>
                <w:b/>
              </w:rPr>
              <w:t>Position</w:t>
            </w:r>
          </w:p>
        </w:tc>
        <w:tc>
          <w:tcPr>
            <w:tcW w:w="2268" w:type="dxa"/>
            <w:vAlign w:val="center"/>
          </w:tcPr>
          <w:p w14:paraId="19601CFF" w14:textId="77777777" w:rsidR="00691FEB" w:rsidRDefault="00157F1D">
            <w:pPr>
              <w:tabs>
                <w:tab w:val="left" w:pos="1732"/>
              </w:tabs>
              <w:ind w:left="173" w:right="183"/>
              <w:jc w:val="center"/>
              <w:rPr>
                <w:rFonts w:ascii="Times New Roman" w:eastAsia="Times New Roman" w:hAnsi="Times New Roman" w:cs="Times New Roman"/>
                <w:b/>
              </w:rPr>
            </w:pPr>
            <w:r>
              <w:rPr>
                <w:rFonts w:ascii="Times New Roman" w:eastAsia="Times New Roman" w:hAnsi="Times New Roman" w:cs="Times New Roman"/>
                <w:b/>
              </w:rPr>
              <w:t>E-mail/phone</w:t>
            </w:r>
          </w:p>
        </w:tc>
        <w:tc>
          <w:tcPr>
            <w:tcW w:w="1276" w:type="dxa"/>
            <w:vAlign w:val="center"/>
          </w:tcPr>
          <w:p w14:paraId="19601D00" w14:textId="77777777" w:rsidR="00691FEB" w:rsidRDefault="00157F1D">
            <w:pPr>
              <w:jc w:val="center"/>
              <w:rPr>
                <w:rFonts w:ascii="Times New Roman" w:eastAsia="Times New Roman" w:hAnsi="Times New Roman" w:cs="Times New Roman"/>
                <w:b/>
              </w:rPr>
            </w:pPr>
            <w:r>
              <w:rPr>
                <w:rFonts w:ascii="Times New Roman" w:eastAsia="Times New Roman" w:hAnsi="Times New Roman" w:cs="Times New Roman"/>
                <w:b/>
              </w:rPr>
              <w:t>Remarks</w:t>
            </w:r>
          </w:p>
        </w:tc>
      </w:tr>
      <w:tr w:rsidR="00691FEB" w14:paraId="19601D03" w14:textId="77777777">
        <w:trPr>
          <w:jc w:val="center"/>
        </w:trPr>
        <w:tc>
          <w:tcPr>
            <w:tcW w:w="9209" w:type="dxa"/>
            <w:gridSpan w:val="6"/>
            <w:shd w:val="clear" w:color="auto" w:fill="D9D9D9"/>
            <w:vAlign w:val="center"/>
          </w:tcPr>
          <w:p w14:paraId="19601D02" w14:textId="77777777" w:rsidR="00691FEB" w:rsidRDefault="00157F1D">
            <w:pPr>
              <w:jc w:val="left"/>
              <w:rPr>
                <w:rFonts w:ascii="Times New Roman" w:eastAsia="Times New Roman" w:hAnsi="Times New Roman" w:cs="Times New Roman"/>
              </w:rPr>
            </w:pPr>
            <w:r>
              <w:rPr>
                <w:rFonts w:ascii="Times New Roman" w:eastAsia="Times New Roman" w:hAnsi="Times New Roman" w:cs="Times New Roman"/>
              </w:rPr>
              <w:t>Project personnel</w:t>
            </w:r>
          </w:p>
        </w:tc>
      </w:tr>
      <w:tr w:rsidR="00691FEB" w14:paraId="19601D0A" w14:textId="77777777">
        <w:trPr>
          <w:jc w:val="center"/>
        </w:trPr>
        <w:tc>
          <w:tcPr>
            <w:tcW w:w="461" w:type="dxa"/>
            <w:vAlign w:val="center"/>
          </w:tcPr>
          <w:p w14:paraId="19601D04"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1</w:t>
            </w:r>
          </w:p>
        </w:tc>
        <w:tc>
          <w:tcPr>
            <w:tcW w:w="2228" w:type="dxa"/>
            <w:vAlign w:val="center"/>
          </w:tcPr>
          <w:p w14:paraId="19601D05"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Mr. Makoto Tsukiji</w:t>
            </w:r>
          </w:p>
        </w:tc>
        <w:tc>
          <w:tcPr>
            <w:tcW w:w="1701" w:type="dxa"/>
            <w:vAlign w:val="center"/>
          </w:tcPr>
          <w:p w14:paraId="19601D06"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AIT/THA</w:t>
            </w:r>
          </w:p>
        </w:tc>
        <w:tc>
          <w:tcPr>
            <w:tcW w:w="1275" w:type="dxa"/>
            <w:vAlign w:val="center"/>
          </w:tcPr>
          <w:p w14:paraId="19601D07"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Project manager</w:t>
            </w:r>
          </w:p>
        </w:tc>
        <w:tc>
          <w:tcPr>
            <w:tcW w:w="2268" w:type="dxa"/>
            <w:vAlign w:val="center"/>
          </w:tcPr>
          <w:p w14:paraId="19601D08"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tsukijimkt@gmail.com</w:t>
            </w:r>
          </w:p>
        </w:tc>
        <w:tc>
          <w:tcPr>
            <w:tcW w:w="1276" w:type="dxa"/>
            <w:vAlign w:val="center"/>
          </w:tcPr>
          <w:p w14:paraId="19601D09"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No.01</w:t>
            </w:r>
          </w:p>
        </w:tc>
      </w:tr>
      <w:tr w:rsidR="00691FEB" w14:paraId="19601D11" w14:textId="77777777">
        <w:trPr>
          <w:jc w:val="center"/>
        </w:trPr>
        <w:tc>
          <w:tcPr>
            <w:tcW w:w="461" w:type="dxa"/>
            <w:vAlign w:val="center"/>
          </w:tcPr>
          <w:p w14:paraId="19601D0B"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2</w:t>
            </w:r>
          </w:p>
        </w:tc>
        <w:tc>
          <w:tcPr>
            <w:tcW w:w="2228" w:type="dxa"/>
            <w:vAlign w:val="center"/>
          </w:tcPr>
          <w:p w14:paraId="19601D0C"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Dr. Kittiphon Boonma</w:t>
            </w:r>
          </w:p>
        </w:tc>
        <w:tc>
          <w:tcPr>
            <w:tcW w:w="1701" w:type="dxa"/>
            <w:vAlign w:val="center"/>
          </w:tcPr>
          <w:p w14:paraId="19601D0D"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AIT/THA</w:t>
            </w:r>
          </w:p>
        </w:tc>
        <w:tc>
          <w:tcPr>
            <w:tcW w:w="1275" w:type="dxa"/>
            <w:vAlign w:val="center"/>
          </w:tcPr>
          <w:p w14:paraId="19601D0E"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Project coordinator</w:t>
            </w:r>
          </w:p>
        </w:tc>
        <w:tc>
          <w:tcPr>
            <w:tcW w:w="2268" w:type="dxa"/>
            <w:vAlign w:val="center"/>
          </w:tcPr>
          <w:p w14:paraId="19601D0F"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kboonma@ait.asia</w:t>
            </w:r>
          </w:p>
        </w:tc>
        <w:tc>
          <w:tcPr>
            <w:tcW w:w="1276" w:type="dxa"/>
            <w:vAlign w:val="center"/>
          </w:tcPr>
          <w:p w14:paraId="19601D10"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No.02</w:t>
            </w:r>
          </w:p>
        </w:tc>
      </w:tr>
      <w:tr w:rsidR="00691FEB" w14:paraId="19601D18" w14:textId="77777777">
        <w:trPr>
          <w:jc w:val="center"/>
        </w:trPr>
        <w:tc>
          <w:tcPr>
            <w:tcW w:w="461" w:type="dxa"/>
            <w:vAlign w:val="center"/>
          </w:tcPr>
          <w:p w14:paraId="19601D12"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3</w:t>
            </w:r>
          </w:p>
        </w:tc>
        <w:tc>
          <w:tcPr>
            <w:tcW w:w="2228" w:type="dxa"/>
            <w:vAlign w:val="center"/>
          </w:tcPr>
          <w:p w14:paraId="19601D13"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Mr. Sinath Nop</w:t>
            </w:r>
          </w:p>
        </w:tc>
        <w:tc>
          <w:tcPr>
            <w:tcW w:w="1701" w:type="dxa"/>
            <w:vAlign w:val="center"/>
          </w:tcPr>
          <w:p w14:paraId="19601D14"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AIT/THA</w:t>
            </w:r>
          </w:p>
        </w:tc>
        <w:tc>
          <w:tcPr>
            <w:tcW w:w="1275" w:type="dxa"/>
            <w:vAlign w:val="center"/>
          </w:tcPr>
          <w:p w14:paraId="19601D15"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Finance assistant</w:t>
            </w:r>
          </w:p>
        </w:tc>
        <w:tc>
          <w:tcPr>
            <w:tcW w:w="2268" w:type="dxa"/>
            <w:vAlign w:val="center"/>
          </w:tcPr>
          <w:p w14:paraId="19601D16"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sinath@ait.asia</w:t>
            </w:r>
          </w:p>
        </w:tc>
        <w:tc>
          <w:tcPr>
            <w:tcW w:w="1276" w:type="dxa"/>
            <w:vAlign w:val="center"/>
          </w:tcPr>
          <w:p w14:paraId="19601D17"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No.03</w:t>
            </w:r>
          </w:p>
        </w:tc>
      </w:tr>
      <w:tr w:rsidR="00691FEB" w14:paraId="19601D1A" w14:textId="77777777">
        <w:trPr>
          <w:jc w:val="center"/>
        </w:trPr>
        <w:tc>
          <w:tcPr>
            <w:tcW w:w="9209" w:type="dxa"/>
            <w:gridSpan w:val="6"/>
            <w:shd w:val="clear" w:color="auto" w:fill="D9D9D9"/>
            <w:vAlign w:val="center"/>
          </w:tcPr>
          <w:p w14:paraId="19601D19" w14:textId="77777777" w:rsidR="00691FEB" w:rsidRDefault="00157F1D">
            <w:pPr>
              <w:jc w:val="left"/>
              <w:rPr>
                <w:rFonts w:ascii="Times New Roman" w:eastAsia="Times New Roman" w:hAnsi="Times New Roman" w:cs="Times New Roman"/>
              </w:rPr>
            </w:pPr>
            <w:r>
              <w:rPr>
                <w:rFonts w:ascii="Times New Roman" w:eastAsia="Times New Roman" w:hAnsi="Times New Roman" w:cs="Times New Roman"/>
              </w:rPr>
              <w:t>International consultants</w:t>
            </w:r>
          </w:p>
        </w:tc>
      </w:tr>
      <w:tr w:rsidR="00691FEB" w14:paraId="19601D21" w14:textId="77777777">
        <w:trPr>
          <w:jc w:val="center"/>
        </w:trPr>
        <w:tc>
          <w:tcPr>
            <w:tcW w:w="461" w:type="dxa"/>
            <w:vAlign w:val="center"/>
          </w:tcPr>
          <w:p w14:paraId="19601D1B"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4</w:t>
            </w:r>
          </w:p>
        </w:tc>
        <w:tc>
          <w:tcPr>
            <w:tcW w:w="2228" w:type="dxa"/>
          </w:tcPr>
          <w:p w14:paraId="19601D1C"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Ms. Angsana Chaksan</w:t>
            </w:r>
          </w:p>
        </w:tc>
        <w:tc>
          <w:tcPr>
            <w:tcW w:w="1701" w:type="dxa"/>
            <w:vAlign w:val="center"/>
          </w:tcPr>
          <w:p w14:paraId="19601D1D"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AIT/THA</w:t>
            </w:r>
          </w:p>
        </w:tc>
        <w:tc>
          <w:tcPr>
            <w:tcW w:w="1275" w:type="dxa"/>
            <w:vAlign w:val="center"/>
          </w:tcPr>
          <w:p w14:paraId="19601D1E"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International consultant</w:t>
            </w:r>
          </w:p>
        </w:tc>
        <w:tc>
          <w:tcPr>
            <w:tcW w:w="2268" w:type="dxa"/>
            <w:vAlign w:val="center"/>
          </w:tcPr>
          <w:p w14:paraId="19601D1F"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angsana@ait.asia</w:t>
            </w:r>
          </w:p>
        </w:tc>
        <w:tc>
          <w:tcPr>
            <w:tcW w:w="1276" w:type="dxa"/>
            <w:vAlign w:val="center"/>
          </w:tcPr>
          <w:p w14:paraId="19601D20"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No.04</w:t>
            </w:r>
          </w:p>
        </w:tc>
      </w:tr>
      <w:tr w:rsidR="00691FEB" w14:paraId="19601D28" w14:textId="77777777">
        <w:trPr>
          <w:jc w:val="center"/>
        </w:trPr>
        <w:tc>
          <w:tcPr>
            <w:tcW w:w="461" w:type="dxa"/>
            <w:vAlign w:val="center"/>
          </w:tcPr>
          <w:p w14:paraId="19601D22"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5</w:t>
            </w:r>
          </w:p>
        </w:tc>
        <w:tc>
          <w:tcPr>
            <w:tcW w:w="2228" w:type="dxa"/>
          </w:tcPr>
          <w:p w14:paraId="19601D23"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Ms. Aprilia Nidia Rinasti</w:t>
            </w:r>
          </w:p>
        </w:tc>
        <w:tc>
          <w:tcPr>
            <w:tcW w:w="1701" w:type="dxa"/>
            <w:vAlign w:val="center"/>
          </w:tcPr>
          <w:p w14:paraId="19601D24"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AIT/THA</w:t>
            </w:r>
          </w:p>
        </w:tc>
        <w:tc>
          <w:tcPr>
            <w:tcW w:w="1275" w:type="dxa"/>
            <w:vAlign w:val="center"/>
          </w:tcPr>
          <w:p w14:paraId="19601D25"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International consultant</w:t>
            </w:r>
          </w:p>
        </w:tc>
        <w:tc>
          <w:tcPr>
            <w:tcW w:w="2268" w:type="dxa"/>
            <w:vAlign w:val="center"/>
          </w:tcPr>
          <w:p w14:paraId="19601D26"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aprilianidia@ait.asia</w:t>
            </w:r>
          </w:p>
        </w:tc>
        <w:tc>
          <w:tcPr>
            <w:tcW w:w="1276" w:type="dxa"/>
            <w:vAlign w:val="center"/>
          </w:tcPr>
          <w:p w14:paraId="19601D27"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No.05</w:t>
            </w:r>
          </w:p>
        </w:tc>
      </w:tr>
      <w:tr w:rsidR="00691FEB" w14:paraId="19601D2F" w14:textId="77777777">
        <w:trPr>
          <w:jc w:val="center"/>
        </w:trPr>
        <w:tc>
          <w:tcPr>
            <w:tcW w:w="461" w:type="dxa"/>
            <w:vAlign w:val="center"/>
          </w:tcPr>
          <w:p w14:paraId="19601D29"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6</w:t>
            </w:r>
          </w:p>
        </w:tc>
        <w:tc>
          <w:tcPr>
            <w:tcW w:w="2228" w:type="dxa"/>
          </w:tcPr>
          <w:p w14:paraId="19601D2A"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Mr. Pongpol Wipasuramonton</w:t>
            </w:r>
          </w:p>
        </w:tc>
        <w:tc>
          <w:tcPr>
            <w:tcW w:w="1701" w:type="dxa"/>
            <w:vAlign w:val="center"/>
          </w:tcPr>
          <w:p w14:paraId="19601D2B"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AIT/THA</w:t>
            </w:r>
          </w:p>
        </w:tc>
        <w:tc>
          <w:tcPr>
            <w:tcW w:w="1275" w:type="dxa"/>
            <w:vAlign w:val="center"/>
          </w:tcPr>
          <w:p w14:paraId="19601D2C"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International consultant</w:t>
            </w:r>
          </w:p>
        </w:tc>
        <w:tc>
          <w:tcPr>
            <w:tcW w:w="2268" w:type="dxa"/>
            <w:vAlign w:val="center"/>
          </w:tcPr>
          <w:p w14:paraId="19601D2D"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pongpol@ait.asia</w:t>
            </w:r>
          </w:p>
        </w:tc>
        <w:tc>
          <w:tcPr>
            <w:tcW w:w="1276" w:type="dxa"/>
            <w:vAlign w:val="center"/>
          </w:tcPr>
          <w:p w14:paraId="19601D2E"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No.06</w:t>
            </w:r>
          </w:p>
        </w:tc>
      </w:tr>
      <w:tr w:rsidR="00691FEB" w14:paraId="19601D36" w14:textId="77777777">
        <w:trPr>
          <w:jc w:val="center"/>
        </w:trPr>
        <w:tc>
          <w:tcPr>
            <w:tcW w:w="461" w:type="dxa"/>
            <w:vAlign w:val="center"/>
          </w:tcPr>
          <w:p w14:paraId="19601D30"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7</w:t>
            </w:r>
          </w:p>
        </w:tc>
        <w:tc>
          <w:tcPr>
            <w:tcW w:w="2228" w:type="dxa"/>
          </w:tcPr>
          <w:p w14:paraId="19601D31"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Mr. Nguyen Cong Hau</w:t>
            </w:r>
          </w:p>
        </w:tc>
        <w:tc>
          <w:tcPr>
            <w:tcW w:w="1701" w:type="dxa"/>
            <w:vAlign w:val="center"/>
          </w:tcPr>
          <w:p w14:paraId="19601D32"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AIT/THA</w:t>
            </w:r>
          </w:p>
        </w:tc>
        <w:tc>
          <w:tcPr>
            <w:tcW w:w="1275" w:type="dxa"/>
            <w:vAlign w:val="center"/>
          </w:tcPr>
          <w:p w14:paraId="19601D33"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International consultant</w:t>
            </w:r>
          </w:p>
        </w:tc>
        <w:tc>
          <w:tcPr>
            <w:tcW w:w="2268" w:type="dxa"/>
            <w:vAlign w:val="center"/>
          </w:tcPr>
          <w:p w14:paraId="19601D34"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nchau@ait.asia</w:t>
            </w:r>
          </w:p>
        </w:tc>
        <w:tc>
          <w:tcPr>
            <w:tcW w:w="1276" w:type="dxa"/>
            <w:vAlign w:val="center"/>
          </w:tcPr>
          <w:p w14:paraId="19601D35"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No.07</w:t>
            </w:r>
          </w:p>
        </w:tc>
      </w:tr>
      <w:tr w:rsidR="00691FEB" w14:paraId="19601D38" w14:textId="77777777">
        <w:trPr>
          <w:jc w:val="center"/>
        </w:trPr>
        <w:tc>
          <w:tcPr>
            <w:tcW w:w="9209" w:type="dxa"/>
            <w:gridSpan w:val="6"/>
            <w:shd w:val="clear" w:color="auto" w:fill="D9D9D9"/>
            <w:vAlign w:val="center"/>
          </w:tcPr>
          <w:p w14:paraId="19601D37" w14:textId="77777777" w:rsidR="00691FEB" w:rsidRDefault="00157F1D">
            <w:pPr>
              <w:jc w:val="left"/>
              <w:rPr>
                <w:rFonts w:ascii="Times New Roman" w:eastAsia="Times New Roman" w:hAnsi="Times New Roman" w:cs="Times New Roman"/>
              </w:rPr>
            </w:pPr>
            <w:r>
              <w:rPr>
                <w:rFonts w:ascii="Times New Roman" w:eastAsia="Times New Roman" w:hAnsi="Times New Roman" w:cs="Times New Roman"/>
              </w:rPr>
              <w:t>National consultants</w:t>
            </w:r>
          </w:p>
        </w:tc>
      </w:tr>
      <w:tr w:rsidR="00691FEB" w14:paraId="19601D3F" w14:textId="77777777">
        <w:trPr>
          <w:jc w:val="center"/>
        </w:trPr>
        <w:tc>
          <w:tcPr>
            <w:tcW w:w="461" w:type="dxa"/>
            <w:vAlign w:val="center"/>
          </w:tcPr>
          <w:p w14:paraId="19601D39"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8</w:t>
            </w:r>
          </w:p>
        </w:tc>
        <w:tc>
          <w:tcPr>
            <w:tcW w:w="2228" w:type="dxa"/>
          </w:tcPr>
          <w:p w14:paraId="19601D3A"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Environmental Research Institute of Chulalongkorn University (ERIC)</w:t>
            </w:r>
            <w:r>
              <w:rPr>
                <w:rFonts w:ascii="Times New Roman" w:eastAsia="Times New Roman" w:hAnsi="Times New Roman" w:cs="Times New Roman"/>
                <w:color w:val="0000FF"/>
              </w:rPr>
              <w:t>*</w:t>
            </w:r>
          </w:p>
        </w:tc>
        <w:tc>
          <w:tcPr>
            <w:tcW w:w="1701" w:type="dxa"/>
            <w:vAlign w:val="center"/>
          </w:tcPr>
          <w:p w14:paraId="19601D3B"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ERIC/THA</w:t>
            </w:r>
          </w:p>
        </w:tc>
        <w:tc>
          <w:tcPr>
            <w:tcW w:w="1275" w:type="dxa"/>
            <w:vAlign w:val="center"/>
          </w:tcPr>
          <w:p w14:paraId="19601D3C"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National consultant</w:t>
            </w:r>
          </w:p>
        </w:tc>
        <w:tc>
          <w:tcPr>
            <w:tcW w:w="2268" w:type="dxa"/>
            <w:vAlign w:val="center"/>
          </w:tcPr>
          <w:p w14:paraId="19601D3D"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sujitra20@gmail.com</w:t>
            </w:r>
          </w:p>
        </w:tc>
        <w:tc>
          <w:tcPr>
            <w:tcW w:w="1276" w:type="dxa"/>
            <w:vAlign w:val="center"/>
          </w:tcPr>
          <w:p w14:paraId="19601D3E"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No.08</w:t>
            </w:r>
          </w:p>
        </w:tc>
      </w:tr>
      <w:tr w:rsidR="00691FEB" w14:paraId="19601D46" w14:textId="77777777">
        <w:trPr>
          <w:jc w:val="center"/>
        </w:trPr>
        <w:tc>
          <w:tcPr>
            <w:tcW w:w="461" w:type="dxa"/>
            <w:vAlign w:val="center"/>
          </w:tcPr>
          <w:p w14:paraId="19601D40"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9</w:t>
            </w:r>
          </w:p>
        </w:tc>
        <w:tc>
          <w:tcPr>
            <w:tcW w:w="2228" w:type="dxa"/>
          </w:tcPr>
          <w:p w14:paraId="19601D41"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Institute of Strategy and Policy on Natural Resources and Environment (ISPONRE)</w:t>
            </w:r>
            <w:r>
              <w:rPr>
                <w:rFonts w:ascii="Times New Roman" w:eastAsia="Times New Roman" w:hAnsi="Times New Roman" w:cs="Times New Roman"/>
                <w:color w:val="0000FF"/>
              </w:rPr>
              <w:t>*</w:t>
            </w:r>
          </w:p>
        </w:tc>
        <w:tc>
          <w:tcPr>
            <w:tcW w:w="1701" w:type="dxa"/>
            <w:vAlign w:val="center"/>
          </w:tcPr>
          <w:p w14:paraId="19601D42"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ISPONRE/VNM</w:t>
            </w:r>
          </w:p>
        </w:tc>
        <w:tc>
          <w:tcPr>
            <w:tcW w:w="1275" w:type="dxa"/>
          </w:tcPr>
          <w:p w14:paraId="19601D43"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National consultant</w:t>
            </w:r>
          </w:p>
        </w:tc>
        <w:tc>
          <w:tcPr>
            <w:tcW w:w="2268" w:type="dxa"/>
            <w:vAlign w:val="center"/>
          </w:tcPr>
          <w:p w14:paraId="19601D44"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kimthuyngoc@gmail.com</w:t>
            </w:r>
          </w:p>
        </w:tc>
        <w:tc>
          <w:tcPr>
            <w:tcW w:w="1276" w:type="dxa"/>
            <w:vAlign w:val="center"/>
          </w:tcPr>
          <w:p w14:paraId="19601D45"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No.09</w:t>
            </w:r>
          </w:p>
        </w:tc>
      </w:tr>
      <w:tr w:rsidR="00691FEB" w14:paraId="19601D4D" w14:textId="77777777">
        <w:trPr>
          <w:jc w:val="center"/>
        </w:trPr>
        <w:tc>
          <w:tcPr>
            <w:tcW w:w="461" w:type="dxa"/>
            <w:vAlign w:val="center"/>
          </w:tcPr>
          <w:p w14:paraId="19601D47"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10</w:t>
            </w:r>
          </w:p>
        </w:tc>
        <w:tc>
          <w:tcPr>
            <w:tcW w:w="2228" w:type="dxa"/>
          </w:tcPr>
          <w:p w14:paraId="19601D48"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The Environmental Education and Recycling Organization (COMPOSTED)</w:t>
            </w:r>
            <w:r>
              <w:rPr>
                <w:rFonts w:ascii="Times New Roman" w:eastAsia="Times New Roman" w:hAnsi="Times New Roman" w:cs="Times New Roman"/>
                <w:color w:val="0000FF"/>
              </w:rPr>
              <w:t>*</w:t>
            </w:r>
          </w:p>
        </w:tc>
        <w:tc>
          <w:tcPr>
            <w:tcW w:w="1701" w:type="dxa"/>
            <w:vAlign w:val="center"/>
          </w:tcPr>
          <w:p w14:paraId="19601D49"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COMPOSTED/</w:t>
            </w:r>
            <w:r>
              <w:rPr>
                <w:rFonts w:ascii="Times New Roman" w:eastAsia="Times New Roman" w:hAnsi="Times New Roman" w:cs="Times New Roman"/>
              </w:rPr>
              <w:br/>
              <w:t>CAM</w:t>
            </w:r>
          </w:p>
        </w:tc>
        <w:tc>
          <w:tcPr>
            <w:tcW w:w="1275" w:type="dxa"/>
          </w:tcPr>
          <w:p w14:paraId="19601D4A"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National consultant</w:t>
            </w:r>
          </w:p>
        </w:tc>
        <w:tc>
          <w:tcPr>
            <w:tcW w:w="2268" w:type="dxa"/>
            <w:vAlign w:val="center"/>
          </w:tcPr>
          <w:p w14:paraId="19601D4B"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rithy@comped-cam.org</w:t>
            </w:r>
          </w:p>
        </w:tc>
        <w:tc>
          <w:tcPr>
            <w:tcW w:w="1276" w:type="dxa"/>
            <w:vAlign w:val="center"/>
          </w:tcPr>
          <w:p w14:paraId="19601D4C"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No.10</w:t>
            </w:r>
          </w:p>
        </w:tc>
      </w:tr>
      <w:tr w:rsidR="00691FEB" w14:paraId="19601D54" w14:textId="77777777">
        <w:trPr>
          <w:jc w:val="center"/>
        </w:trPr>
        <w:tc>
          <w:tcPr>
            <w:tcW w:w="461" w:type="dxa"/>
            <w:vAlign w:val="center"/>
          </w:tcPr>
          <w:p w14:paraId="19601D4E"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11</w:t>
            </w:r>
          </w:p>
        </w:tc>
        <w:tc>
          <w:tcPr>
            <w:tcW w:w="2228" w:type="dxa"/>
          </w:tcPr>
          <w:p w14:paraId="19601D4F"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Ms.Souvanna Phengsisomboun (National University of Laos)</w:t>
            </w:r>
            <w:r>
              <w:rPr>
                <w:rFonts w:ascii="Times New Roman" w:eastAsia="Times New Roman" w:hAnsi="Times New Roman" w:cs="Times New Roman"/>
                <w:color w:val="0000FF"/>
              </w:rPr>
              <w:t>**</w:t>
            </w:r>
          </w:p>
        </w:tc>
        <w:tc>
          <w:tcPr>
            <w:tcW w:w="1701" w:type="dxa"/>
            <w:vAlign w:val="center"/>
          </w:tcPr>
          <w:p w14:paraId="19601D50"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NUOL/LAO</w:t>
            </w:r>
          </w:p>
        </w:tc>
        <w:tc>
          <w:tcPr>
            <w:tcW w:w="1275" w:type="dxa"/>
          </w:tcPr>
          <w:p w14:paraId="19601D51"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National consultant</w:t>
            </w:r>
          </w:p>
        </w:tc>
        <w:tc>
          <w:tcPr>
            <w:tcW w:w="2268" w:type="dxa"/>
            <w:vAlign w:val="center"/>
          </w:tcPr>
          <w:p w14:paraId="19601D52"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souvanna2011@gmail.com</w:t>
            </w:r>
          </w:p>
        </w:tc>
        <w:tc>
          <w:tcPr>
            <w:tcW w:w="1276" w:type="dxa"/>
            <w:vAlign w:val="center"/>
          </w:tcPr>
          <w:p w14:paraId="19601D53"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No.11</w:t>
            </w:r>
          </w:p>
        </w:tc>
      </w:tr>
      <w:tr w:rsidR="00691FEB" w14:paraId="19601D5C" w14:textId="77777777">
        <w:trPr>
          <w:jc w:val="center"/>
        </w:trPr>
        <w:tc>
          <w:tcPr>
            <w:tcW w:w="461" w:type="dxa"/>
            <w:vAlign w:val="center"/>
          </w:tcPr>
          <w:p w14:paraId="19601D55"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12</w:t>
            </w:r>
          </w:p>
        </w:tc>
        <w:tc>
          <w:tcPr>
            <w:tcW w:w="2228" w:type="dxa"/>
          </w:tcPr>
          <w:p w14:paraId="19601D56"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Dr.Vin Spoann (Royal University of Phnom Penh</w:t>
            </w:r>
          </w:p>
          <w:p w14:paraId="19601D57"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color w:val="0000FF"/>
              </w:rPr>
              <w:t>**</w:t>
            </w:r>
          </w:p>
        </w:tc>
        <w:tc>
          <w:tcPr>
            <w:tcW w:w="1701" w:type="dxa"/>
            <w:vAlign w:val="center"/>
          </w:tcPr>
          <w:p w14:paraId="19601D58"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RUPP/CAM</w:t>
            </w:r>
          </w:p>
        </w:tc>
        <w:tc>
          <w:tcPr>
            <w:tcW w:w="1275" w:type="dxa"/>
          </w:tcPr>
          <w:p w14:paraId="19601D59"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National consultant</w:t>
            </w:r>
          </w:p>
        </w:tc>
        <w:tc>
          <w:tcPr>
            <w:tcW w:w="2268" w:type="dxa"/>
            <w:vAlign w:val="center"/>
          </w:tcPr>
          <w:p w14:paraId="19601D5A"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spoann.vin@gmail.com</w:t>
            </w:r>
          </w:p>
        </w:tc>
        <w:tc>
          <w:tcPr>
            <w:tcW w:w="1276" w:type="dxa"/>
            <w:vAlign w:val="center"/>
          </w:tcPr>
          <w:p w14:paraId="19601D5B"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No.12</w:t>
            </w:r>
          </w:p>
        </w:tc>
      </w:tr>
      <w:tr w:rsidR="00691FEB" w14:paraId="19601D63" w14:textId="77777777">
        <w:trPr>
          <w:jc w:val="center"/>
        </w:trPr>
        <w:tc>
          <w:tcPr>
            <w:tcW w:w="461" w:type="dxa"/>
            <w:vAlign w:val="center"/>
          </w:tcPr>
          <w:p w14:paraId="19601D5D"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13</w:t>
            </w:r>
          </w:p>
        </w:tc>
        <w:tc>
          <w:tcPr>
            <w:tcW w:w="2228" w:type="dxa"/>
          </w:tcPr>
          <w:p w14:paraId="19601D5E"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GreenHub Vietnam</w:t>
            </w:r>
            <w:r>
              <w:rPr>
                <w:rFonts w:ascii="Times New Roman" w:eastAsia="Times New Roman" w:hAnsi="Times New Roman" w:cs="Times New Roman"/>
                <w:color w:val="0000FF"/>
              </w:rPr>
              <w:t>*</w:t>
            </w:r>
          </w:p>
        </w:tc>
        <w:tc>
          <w:tcPr>
            <w:tcW w:w="1701" w:type="dxa"/>
            <w:vAlign w:val="center"/>
          </w:tcPr>
          <w:p w14:paraId="19601D5F"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GreenHub/VNM</w:t>
            </w:r>
          </w:p>
        </w:tc>
        <w:tc>
          <w:tcPr>
            <w:tcW w:w="1275" w:type="dxa"/>
          </w:tcPr>
          <w:p w14:paraId="19601D60"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National consultant</w:t>
            </w:r>
          </w:p>
        </w:tc>
        <w:tc>
          <w:tcPr>
            <w:tcW w:w="2268" w:type="dxa"/>
            <w:vAlign w:val="center"/>
          </w:tcPr>
          <w:p w14:paraId="19601D61"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hoa.tran@greenhub.org.vn</w:t>
            </w:r>
          </w:p>
        </w:tc>
        <w:tc>
          <w:tcPr>
            <w:tcW w:w="1276" w:type="dxa"/>
          </w:tcPr>
          <w:p w14:paraId="19601D62"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No.13</w:t>
            </w:r>
          </w:p>
        </w:tc>
      </w:tr>
      <w:tr w:rsidR="00691FEB" w14:paraId="19601D6A" w14:textId="77777777">
        <w:trPr>
          <w:jc w:val="center"/>
        </w:trPr>
        <w:tc>
          <w:tcPr>
            <w:tcW w:w="461" w:type="dxa"/>
            <w:vAlign w:val="center"/>
          </w:tcPr>
          <w:p w14:paraId="19601D64"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14</w:t>
            </w:r>
          </w:p>
        </w:tc>
        <w:tc>
          <w:tcPr>
            <w:tcW w:w="2228" w:type="dxa"/>
          </w:tcPr>
          <w:p w14:paraId="19601D65"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Clear Rivers</w:t>
            </w:r>
            <w:r>
              <w:rPr>
                <w:rFonts w:ascii="Times New Roman" w:eastAsia="Times New Roman" w:hAnsi="Times New Roman" w:cs="Times New Roman"/>
                <w:color w:val="0000FF"/>
              </w:rPr>
              <w:t>*</w:t>
            </w:r>
          </w:p>
        </w:tc>
        <w:tc>
          <w:tcPr>
            <w:tcW w:w="1701" w:type="dxa"/>
            <w:vAlign w:val="center"/>
          </w:tcPr>
          <w:p w14:paraId="19601D66"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ClearRivers/VNM</w:t>
            </w:r>
          </w:p>
        </w:tc>
        <w:tc>
          <w:tcPr>
            <w:tcW w:w="1275" w:type="dxa"/>
          </w:tcPr>
          <w:p w14:paraId="19601D67"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National consultant</w:t>
            </w:r>
          </w:p>
        </w:tc>
        <w:tc>
          <w:tcPr>
            <w:tcW w:w="2268" w:type="dxa"/>
            <w:vAlign w:val="center"/>
          </w:tcPr>
          <w:p w14:paraId="19601D68"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teddie@clearrivers.eu</w:t>
            </w:r>
          </w:p>
        </w:tc>
        <w:tc>
          <w:tcPr>
            <w:tcW w:w="1276" w:type="dxa"/>
          </w:tcPr>
          <w:p w14:paraId="19601D69"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No.14</w:t>
            </w:r>
          </w:p>
        </w:tc>
      </w:tr>
      <w:tr w:rsidR="00691FEB" w14:paraId="19601D71" w14:textId="77777777">
        <w:trPr>
          <w:jc w:val="center"/>
        </w:trPr>
        <w:tc>
          <w:tcPr>
            <w:tcW w:w="461" w:type="dxa"/>
            <w:vAlign w:val="center"/>
          </w:tcPr>
          <w:p w14:paraId="19601D6B"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15</w:t>
            </w:r>
          </w:p>
        </w:tc>
        <w:tc>
          <w:tcPr>
            <w:tcW w:w="2228" w:type="dxa"/>
          </w:tcPr>
          <w:p w14:paraId="19601D6C" w14:textId="77777777" w:rsidR="00691FEB" w:rsidRDefault="00157F1D">
            <w:pPr>
              <w:ind w:right="-26"/>
              <w:jc w:val="left"/>
              <w:rPr>
                <w:rFonts w:ascii="Times New Roman" w:eastAsia="Times New Roman" w:hAnsi="Times New Roman" w:cs="Times New Roman"/>
              </w:rPr>
            </w:pPr>
            <w:r>
              <w:rPr>
                <w:rFonts w:ascii="Times New Roman" w:eastAsia="Times New Roman" w:hAnsi="Times New Roman" w:cs="Times New Roman"/>
              </w:rPr>
              <w:t>Terracycle Foundation Thailand</w:t>
            </w:r>
            <w:r>
              <w:rPr>
                <w:rFonts w:ascii="Times New Roman" w:eastAsia="Times New Roman" w:hAnsi="Times New Roman" w:cs="Times New Roman"/>
                <w:color w:val="0000FF"/>
              </w:rPr>
              <w:t>*</w:t>
            </w:r>
          </w:p>
        </w:tc>
        <w:tc>
          <w:tcPr>
            <w:tcW w:w="1701" w:type="dxa"/>
            <w:vAlign w:val="center"/>
          </w:tcPr>
          <w:p w14:paraId="19601D6D"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TerraCycle Foundation/THA</w:t>
            </w:r>
          </w:p>
        </w:tc>
        <w:tc>
          <w:tcPr>
            <w:tcW w:w="1275" w:type="dxa"/>
          </w:tcPr>
          <w:p w14:paraId="19601D6E"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National consultant</w:t>
            </w:r>
          </w:p>
        </w:tc>
        <w:tc>
          <w:tcPr>
            <w:tcW w:w="2268" w:type="dxa"/>
            <w:vAlign w:val="center"/>
          </w:tcPr>
          <w:p w14:paraId="19601D6F" w14:textId="77777777" w:rsidR="00691FEB" w:rsidRDefault="00157F1D">
            <w:pPr>
              <w:tabs>
                <w:tab w:val="left" w:pos="1732"/>
              </w:tabs>
              <w:ind w:left="173" w:right="183"/>
              <w:jc w:val="center"/>
              <w:rPr>
                <w:rFonts w:ascii="Times New Roman" w:eastAsia="Times New Roman" w:hAnsi="Times New Roman" w:cs="Times New Roman"/>
              </w:rPr>
            </w:pPr>
            <w:r>
              <w:rPr>
                <w:rFonts w:ascii="Times New Roman" w:eastAsia="Times New Roman" w:hAnsi="Times New Roman" w:cs="Times New Roman"/>
              </w:rPr>
              <w:t>james.scott@terracyclefoundation.org</w:t>
            </w:r>
          </w:p>
        </w:tc>
        <w:tc>
          <w:tcPr>
            <w:tcW w:w="1276" w:type="dxa"/>
          </w:tcPr>
          <w:p w14:paraId="19601D70" w14:textId="77777777" w:rsidR="00691FEB" w:rsidRDefault="00157F1D">
            <w:pPr>
              <w:jc w:val="center"/>
              <w:rPr>
                <w:rFonts w:ascii="Times New Roman" w:eastAsia="Times New Roman" w:hAnsi="Times New Roman" w:cs="Times New Roman"/>
              </w:rPr>
            </w:pPr>
            <w:r>
              <w:rPr>
                <w:rFonts w:ascii="Times New Roman" w:eastAsia="Times New Roman" w:hAnsi="Times New Roman" w:cs="Times New Roman"/>
              </w:rPr>
              <w:t>TOR No.15</w:t>
            </w:r>
          </w:p>
        </w:tc>
      </w:tr>
    </w:tbl>
    <w:p w14:paraId="19601D72" w14:textId="77777777" w:rsidR="00691FEB" w:rsidRDefault="00157F1D">
      <w:pPr>
        <w:jc w:val="left"/>
        <w:rPr>
          <w:rFonts w:ascii="Times New Roman" w:eastAsia="Times New Roman" w:hAnsi="Times New Roman" w:cs="Times New Roman"/>
          <w:color w:val="0000FF"/>
        </w:rPr>
      </w:pPr>
      <w:r>
        <w:rPr>
          <w:rFonts w:ascii="Times New Roman" w:eastAsia="Times New Roman" w:hAnsi="Times New Roman" w:cs="Times New Roman"/>
          <w:color w:val="0000FF"/>
        </w:rPr>
        <w:t xml:space="preserve">*Institutional , **Individual </w:t>
      </w:r>
    </w:p>
    <w:p w14:paraId="19601D73" w14:textId="77777777" w:rsidR="00691FEB" w:rsidRDefault="00691FEB">
      <w:pPr>
        <w:jc w:val="center"/>
        <w:rPr>
          <w:rFonts w:ascii="Times New Roman" w:eastAsia="Times New Roman" w:hAnsi="Times New Roman" w:cs="Times New Roman"/>
          <w:b/>
          <w:sz w:val="24"/>
          <w:szCs w:val="24"/>
        </w:rPr>
      </w:pPr>
    </w:p>
    <w:p w14:paraId="19601D74" w14:textId="77777777" w:rsidR="00691FEB" w:rsidRDefault="00157F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TERMS OF REFERENCE OF FULL TIME PROJECT STAFF</w:t>
      </w:r>
    </w:p>
    <w:tbl>
      <w:tblPr>
        <w:tblStyle w:val="6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691FEB" w14:paraId="19601D76" w14:textId="77777777">
        <w:tc>
          <w:tcPr>
            <w:tcW w:w="9350" w:type="dxa"/>
            <w:gridSpan w:val="2"/>
            <w:shd w:val="clear" w:color="auto" w:fill="DEEBF6"/>
          </w:tcPr>
          <w:p w14:paraId="19601D75"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TOR No.01</w:t>
            </w:r>
          </w:p>
        </w:tc>
      </w:tr>
      <w:tr w:rsidR="00691FEB" w14:paraId="19601D79" w14:textId="77777777">
        <w:tc>
          <w:tcPr>
            <w:tcW w:w="1838" w:type="dxa"/>
          </w:tcPr>
          <w:p w14:paraId="19601D77"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512" w:type="dxa"/>
          </w:tcPr>
          <w:p w14:paraId="19601D7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Manager</w:t>
            </w:r>
          </w:p>
        </w:tc>
      </w:tr>
      <w:tr w:rsidR="00691FEB" w14:paraId="19601D7C" w14:textId="77777777">
        <w:tc>
          <w:tcPr>
            <w:tcW w:w="1838" w:type="dxa"/>
          </w:tcPr>
          <w:p w14:paraId="19601D7A"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512" w:type="dxa"/>
          </w:tcPr>
          <w:p w14:paraId="19601D7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Thailand</w:t>
            </w:r>
          </w:p>
        </w:tc>
      </w:tr>
      <w:tr w:rsidR="00691FEB" w14:paraId="19601D84" w14:textId="77777777">
        <w:tc>
          <w:tcPr>
            <w:tcW w:w="1838" w:type="dxa"/>
          </w:tcPr>
          <w:p w14:paraId="19601D7D"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512" w:type="dxa"/>
          </w:tcPr>
          <w:p w14:paraId="19601D7E" w14:textId="77777777" w:rsidR="00691FEB" w:rsidRDefault="00157F1D">
            <w:pPr>
              <w:widowControl/>
              <w:numPr>
                <w:ilvl w:val="0"/>
                <w:numId w:val="43"/>
              </w:numPr>
              <w:ind w:left="45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Project planning and implementation: </w:t>
            </w:r>
            <w:r>
              <w:rPr>
                <w:rFonts w:ascii="Times New Roman" w:eastAsia="Times New Roman" w:hAnsi="Times New Roman" w:cs="Times New Roman"/>
                <w:sz w:val="24"/>
                <w:szCs w:val="24"/>
              </w:rPr>
              <w:t>The project manager will support AIT to develop a detailed project plan and timeline, and ensuring the successful implementation of all project activities, including data collection, analysis, and reporting.</w:t>
            </w:r>
          </w:p>
          <w:p w14:paraId="19601D7F" w14:textId="77777777" w:rsidR="00691FEB" w:rsidRDefault="00157F1D">
            <w:pPr>
              <w:widowControl/>
              <w:numPr>
                <w:ilvl w:val="0"/>
                <w:numId w:val="43"/>
              </w:numPr>
              <w:ind w:left="45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Stakeholder engagement: </w:t>
            </w:r>
            <w:r>
              <w:rPr>
                <w:rFonts w:ascii="Times New Roman" w:eastAsia="Times New Roman" w:hAnsi="Times New Roman" w:cs="Times New Roman"/>
                <w:sz w:val="24"/>
                <w:szCs w:val="24"/>
              </w:rPr>
              <w:t>The project manager will support AIT to engage with key stakeholders, including government agencies, NGOs, and local communities, to ensure their participation and support for the project.</w:t>
            </w:r>
          </w:p>
          <w:p w14:paraId="19601D80" w14:textId="77777777" w:rsidR="00691FEB" w:rsidRDefault="00157F1D">
            <w:pPr>
              <w:widowControl/>
              <w:numPr>
                <w:ilvl w:val="0"/>
                <w:numId w:val="43"/>
              </w:numPr>
              <w:ind w:left="45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Budget management: </w:t>
            </w:r>
            <w:r>
              <w:rPr>
                <w:rFonts w:ascii="Times New Roman" w:eastAsia="Times New Roman" w:hAnsi="Times New Roman" w:cs="Times New Roman"/>
                <w:sz w:val="24"/>
                <w:szCs w:val="24"/>
              </w:rPr>
              <w:t>The project manager will support AIT to manage the project budget, ensuring that expenditures are within budget limits, and reporting regularly to the project sponsor.</w:t>
            </w:r>
          </w:p>
          <w:p w14:paraId="19601D81" w14:textId="77777777" w:rsidR="00691FEB" w:rsidRDefault="00157F1D">
            <w:pPr>
              <w:widowControl/>
              <w:numPr>
                <w:ilvl w:val="0"/>
                <w:numId w:val="43"/>
              </w:numPr>
              <w:ind w:left="45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Quality control: </w:t>
            </w:r>
            <w:r>
              <w:rPr>
                <w:rFonts w:ascii="Times New Roman" w:eastAsia="Times New Roman" w:hAnsi="Times New Roman" w:cs="Times New Roman"/>
                <w:sz w:val="24"/>
                <w:szCs w:val="24"/>
              </w:rPr>
              <w:t>The project manager will support AIT to ensure that all project activities are carried out to a high standard, and that data quality is maintained throughout the project.</w:t>
            </w:r>
          </w:p>
          <w:p w14:paraId="19601D82" w14:textId="77777777" w:rsidR="00691FEB" w:rsidRDefault="00157F1D">
            <w:pPr>
              <w:widowControl/>
              <w:numPr>
                <w:ilvl w:val="0"/>
                <w:numId w:val="43"/>
              </w:numPr>
              <w:ind w:left="45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Reporting:</w:t>
            </w:r>
            <w:r>
              <w:rPr>
                <w:rFonts w:ascii="Times New Roman" w:eastAsia="Times New Roman" w:hAnsi="Times New Roman" w:cs="Times New Roman"/>
                <w:sz w:val="24"/>
                <w:szCs w:val="24"/>
              </w:rPr>
              <w:t xml:space="preserve"> The project manager will provide the verbal support to AIT and project members to prepare regular progress reports for the project sponsor and ensure that all project deliverables are completed on time and to a high standard.</w:t>
            </w:r>
          </w:p>
          <w:p w14:paraId="19601D83" w14:textId="77777777" w:rsidR="00691FEB" w:rsidRDefault="00691FEB">
            <w:pPr>
              <w:widowControl/>
              <w:pBdr>
                <w:top w:val="nil"/>
                <w:left w:val="nil"/>
                <w:bottom w:val="nil"/>
                <w:right w:val="nil"/>
                <w:between w:val="nil"/>
              </w:pBdr>
              <w:ind w:left="720"/>
              <w:jc w:val="left"/>
              <w:rPr>
                <w:rFonts w:ascii="Times New Roman" w:eastAsia="Times New Roman" w:hAnsi="Times New Roman" w:cs="Times New Roman"/>
                <w:b/>
                <w:sz w:val="24"/>
                <w:szCs w:val="24"/>
              </w:rPr>
            </w:pPr>
          </w:p>
        </w:tc>
      </w:tr>
      <w:tr w:rsidR="00691FEB" w14:paraId="19601D89" w14:textId="77777777">
        <w:tc>
          <w:tcPr>
            <w:tcW w:w="1838" w:type="dxa"/>
          </w:tcPr>
          <w:p w14:paraId="19601D85"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Requirements</w:t>
            </w:r>
          </w:p>
        </w:tc>
        <w:tc>
          <w:tcPr>
            <w:tcW w:w="7512" w:type="dxa"/>
          </w:tcPr>
          <w:p w14:paraId="19601D86" w14:textId="77777777" w:rsidR="00691FEB" w:rsidRDefault="00157F1D">
            <w:pPr>
              <w:widowControl/>
              <w:numPr>
                <w:ilvl w:val="0"/>
                <w:numId w:val="66"/>
              </w:numPr>
              <w:pBdr>
                <w:top w:val="nil"/>
                <w:left w:val="nil"/>
                <w:bottom w:val="nil"/>
                <w:right w:val="nil"/>
                <w:between w:val="nil"/>
              </w:pBdr>
              <w:ind w:left="178"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in managing international and multilateral environmental projects, especially in the Mekong countries region.</w:t>
            </w:r>
          </w:p>
          <w:p w14:paraId="19601D87" w14:textId="77777777" w:rsidR="00691FEB" w:rsidRDefault="00157F1D">
            <w:pPr>
              <w:widowControl/>
              <w:numPr>
                <w:ilvl w:val="0"/>
                <w:numId w:val="66"/>
              </w:numPr>
              <w:pBdr>
                <w:top w:val="nil"/>
                <w:left w:val="nil"/>
                <w:bottom w:val="nil"/>
                <w:right w:val="nil"/>
                <w:between w:val="nil"/>
              </w:pBdr>
              <w:ind w:left="178"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working in cross-cultural or international settings, or experience working with government agencies or other stakeholders.</w:t>
            </w:r>
          </w:p>
          <w:p w14:paraId="19601D88" w14:textId="77777777" w:rsidR="00691FEB" w:rsidRDefault="00157F1D">
            <w:pPr>
              <w:widowControl/>
              <w:numPr>
                <w:ilvl w:val="0"/>
                <w:numId w:val="66"/>
              </w:numPr>
              <w:pBdr>
                <w:top w:val="nil"/>
                <w:left w:val="nil"/>
                <w:bottom w:val="nil"/>
                <w:right w:val="nil"/>
                <w:between w:val="nil"/>
              </w:pBdr>
              <w:ind w:left="178"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Communication, teamwork, problem-solving, and adaptability</w:t>
            </w:r>
          </w:p>
        </w:tc>
      </w:tr>
      <w:tr w:rsidR="00691FEB" w14:paraId="19601D8C" w14:textId="77777777">
        <w:tc>
          <w:tcPr>
            <w:tcW w:w="1838" w:type="dxa"/>
          </w:tcPr>
          <w:p w14:paraId="19601D8A"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7512" w:type="dxa"/>
          </w:tcPr>
          <w:p w14:paraId="19601D8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D8D" w14:textId="77777777" w:rsidR="00691FEB" w:rsidRDefault="00691FEB">
      <w:pPr>
        <w:rPr>
          <w:rFonts w:ascii="Times New Roman" w:eastAsia="Times New Roman" w:hAnsi="Times New Roman" w:cs="Times New Roman"/>
          <w:sz w:val="24"/>
          <w:szCs w:val="24"/>
        </w:rPr>
      </w:pPr>
    </w:p>
    <w:p w14:paraId="19601D8E" w14:textId="77777777" w:rsidR="00691FEB" w:rsidRDefault="00157F1D">
      <w:pPr>
        <w:rPr>
          <w:rFonts w:ascii="Times New Roman" w:eastAsia="Times New Roman" w:hAnsi="Times New Roman" w:cs="Times New Roman"/>
          <w:sz w:val="24"/>
          <w:szCs w:val="24"/>
        </w:rPr>
      </w:pPr>
      <w:r>
        <w:br w:type="page"/>
      </w:r>
    </w:p>
    <w:tbl>
      <w:tblPr>
        <w:tblStyle w:val="6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691FEB" w14:paraId="19601D90" w14:textId="77777777">
        <w:tc>
          <w:tcPr>
            <w:tcW w:w="9350" w:type="dxa"/>
            <w:gridSpan w:val="2"/>
            <w:shd w:val="clear" w:color="auto" w:fill="DEEBF6"/>
          </w:tcPr>
          <w:p w14:paraId="19601D8F"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TOR No.02</w:t>
            </w:r>
          </w:p>
        </w:tc>
      </w:tr>
      <w:tr w:rsidR="00691FEB" w14:paraId="19601D93" w14:textId="77777777">
        <w:tc>
          <w:tcPr>
            <w:tcW w:w="1838" w:type="dxa"/>
          </w:tcPr>
          <w:p w14:paraId="19601D91"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512" w:type="dxa"/>
          </w:tcPr>
          <w:p w14:paraId="19601D92"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Coordinator</w:t>
            </w:r>
          </w:p>
        </w:tc>
      </w:tr>
      <w:tr w:rsidR="00691FEB" w14:paraId="19601D96" w14:textId="77777777">
        <w:tc>
          <w:tcPr>
            <w:tcW w:w="1838" w:type="dxa"/>
          </w:tcPr>
          <w:p w14:paraId="19601D94"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512" w:type="dxa"/>
          </w:tcPr>
          <w:p w14:paraId="19601D95"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Thailand</w:t>
            </w:r>
          </w:p>
        </w:tc>
      </w:tr>
      <w:tr w:rsidR="00691FEB" w14:paraId="19601D9E" w14:textId="77777777">
        <w:tc>
          <w:tcPr>
            <w:tcW w:w="1838" w:type="dxa"/>
          </w:tcPr>
          <w:p w14:paraId="19601D97"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512" w:type="dxa"/>
          </w:tcPr>
          <w:p w14:paraId="19601D98" w14:textId="77777777" w:rsidR="00691FEB" w:rsidRDefault="00157F1D">
            <w:pPr>
              <w:widowControl/>
              <w:numPr>
                <w:ilvl w:val="0"/>
                <w:numId w:val="44"/>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Project planning and implementation</w:t>
            </w:r>
            <w:r>
              <w:rPr>
                <w:rFonts w:ascii="Times New Roman" w:eastAsia="Times New Roman" w:hAnsi="Times New Roman" w:cs="Times New Roman"/>
                <w:color w:val="000000"/>
                <w:sz w:val="24"/>
                <w:szCs w:val="24"/>
              </w:rPr>
              <w:t>: The project coordinator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will work closely with the project manager to develop a detailed project plan and timeline and ensure the successful implementation of all technical activities.</w:t>
            </w:r>
          </w:p>
          <w:p w14:paraId="19601D99" w14:textId="77777777" w:rsidR="00691FEB" w:rsidRDefault="00157F1D">
            <w:pPr>
              <w:widowControl/>
              <w:numPr>
                <w:ilvl w:val="0"/>
                <w:numId w:val="44"/>
              </w:num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Budget management: </w:t>
            </w:r>
            <w:r>
              <w:rPr>
                <w:rFonts w:ascii="Times New Roman" w:eastAsia="Times New Roman" w:hAnsi="Times New Roman" w:cs="Times New Roman"/>
                <w:sz w:val="24"/>
                <w:szCs w:val="24"/>
              </w:rPr>
              <w:t>manage the project budget, ensuring that expenditures are within budget limits, and reporting regularly to the project sponsor.</w:t>
            </w:r>
          </w:p>
          <w:p w14:paraId="19601D9A" w14:textId="77777777" w:rsidR="00691FEB" w:rsidRDefault="00157F1D">
            <w:pPr>
              <w:widowControl/>
              <w:numPr>
                <w:ilvl w:val="0"/>
                <w:numId w:val="44"/>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Quality control</w:t>
            </w:r>
            <w:r>
              <w:rPr>
                <w:rFonts w:ascii="Times New Roman" w:eastAsia="Times New Roman" w:hAnsi="Times New Roman" w:cs="Times New Roman"/>
                <w:color w:val="000000"/>
                <w:sz w:val="24"/>
                <w:szCs w:val="24"/>
              </w:rPr>
              <w:t>: The project coordinator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lead will be responsible for ensuring that all technical aspects of the project are carried out to a high standard, and that data quality is maintained throughout the project.</w:t>
            </w:r>
          </w:p>
          <w:p w14:paraId="19601D9B" w14:textId="77777777" w:rsidR="00691FEB" w:rsidRDefault="00157F1D">
            <w:pPr>
              <w:widowControl/>
              <w:numPr>
                <w:ilvl w:val="0"/>
                <w:numId w:val="44"/>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Stakeholder engagement</w:t>
            </w:r>
            <w:r>
              <w:rPr>
                <w:rFonts w:ascii="Times New Roman" w:eastAsia="Times New Roman" w:hAnsi="Times New Roman" w:cs="Times New Roman"/>
                <w:color w:val="000000"/>
                <w:sz w:val="24"/>
                <w:szCs w:val="24"/>
              </w:rPr>
              <w:t>: The project coordinator will engage with key stakeholders, including government agencies, NGOs, and local communities, to ensure that their technical needs are being met, and to promote their participation and support for the project.</w:t>
            </w:r>
          </w:p>
          <w:p w14:paraId="19601D9C" w14:textId="77777777" w:rsidR="00691FEB" w:rsidRDefault="00157F1D">
            <w:pPr>
              <w:widowControl/>
              <w:numPr>
                <w:ilvl w:val="0"/>
                <w:numId w:val="44"/>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Reporting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rovide regular technical reports to the project manager and contribute to the development of progress reports and other project deliverables.</w:t>
            </w:r>
          </w:p>
          <w:p w14:paraId="19601D9D" w14:textId="77777777" w:rsidR="00691FEB" w:rsidRDefault="00157F1D">
            <w:pPr>
              <w:widowControl/>
              <w:numPr>
                <w:ilvl w:val="0"/>
                <w:numId w:val="44"/>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Monitoring and evaluation</w:t>
            </w:r>
            <w:r>
              <w:rPr>
                <w:rFonts w:ascii="Times New Roman" w:eastAsia="Times New Roman" w:hAnsi="Times New Roman" w:cs="Times New Roman"/>
                <w:color w:val="000000"/>
                <w:sz w:val="24"/>
                <w:szCs w:val="24"/>
              </w:rPr>
              <w:t>: work closely with the project manager to monitor and evaluate project performance and ensure that project outcomes are achieved in line with project goals and objectives.</w:t>
            </w:r>
          </w:p>
        </w:tc>
      </w:tr>
      <w:tr w:rsidR="00691FEB" w14:paraId="19601DA3" w14:textId="77777777">
        <w:tc>
          <w:tcPr>
            <w:tcW w:w="1838" w:type="dxa"/>
          </w:tcPr>
          <w:p w14:paraId="19601D9F"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Requirements</w:t>
            </w:r>
          </w:p>
        </w:tc>
        <w:tc>
          <w:tcPr>
            <w:tcW w:w="7512" w:type="dxa"/>
          </w:tcPr>
          <w:p w14:paraId="19601DA0" w14:textId="77777777" w:rsidR="00691FEB" w:rsidRDefault="00157F1D">
            <w:pPr>
              <w:widowControl/>
              <w:numPr>
                <w:ilvl w:val="0"/>
                <w:numId w:val="49"/>
              </w:numPr>
              <w:pBdr>
                <w:top w:val="nil"/>
                <w:left w:val="nil"/>
                <w:bottom w:val="nil"/>
                <w:right w:val="nil"/>
                <w:between w:val="nil"/>
              </w:pBdr>
              <w:ind w:left="315"/>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coordinate with different stakeholders, including partners, government agencies, and other relevant organizations.</w:t>
            </w:r>
          </w:p>
          <w:p w14:paraId="19601DA1" w14:textId="77777777" w:rsidR="00691FEB" w:rsidRDefault="00157F1D">
            <w:pPr>
              <w:widowControl/>
              <w:numPr>
                <w:ilvl w:val="0"/>
                <w:numId w:val="49"/>
              </w:numPr>
              <w:pBdr>
                <w:top w:val="nil"/>
                <w:left w:val="nil"/>
                <w:bottom w:val="nil"/>
                <w:right w:val="nil"/>
                <w:between w:val="nil"/>
              </w:pBdr>
              <w:ind w:left="315"/>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Excellent organizational, communication, and interpersonal skills.</w:t>
            </w:r>
          </w:p>
          <w:p w14:paraId="19601DA2" w14:textId="77777777" w:rsidR="00691FEB" w:rsidRDefault="00157F1D">
            <w:pPr>
              <w:widowControl/>
              <w:numPr>
                <w:ilvl w:val="0"/>
                <w:numId w:val="49"/>
              </w:numPr>
              <w:pBdr>
                <w:top w:val="nil"/>
                <w:left w:val="nil"/>
                <w:bottom w:val="nil"/>
                <w:right w:val="nil"/>
                <w:between w:val="nil"/>
              </w:pBdr>
              <w:ind w:left="315"/>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Communication, teamwork, problem-solving, and adaptability</w:t>
            </w:r>
          </w:p>
        </w:tc>
      </w:tr>
      <w:tr w:rsidR="00691FEB" w14:paraId="19601DA6" w14:textId="77777777">
        <w:tc>
          <w:tcPr>
            <w:tcW w:w="1838" w:type="dxa"/>
          </w:tcPr>
          <w:p w14:paraId="19601DA4"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7512" w:type="dxa"/>
          </w:tcPr>
          <w:p w14:paraId="19601DA5"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DA7" w14:textId="77777777" w:rsidR="00691FEB" w:rsidRDefault="00691FEB">
      <w:pPr>
        <w:rPr>
          <w:rFonts w:ascii="Times New Roman" w:eastAsia="Times New Roman" w:hAnsi="Times New Roman" w:cs="Times New Roman"/>
          <w:sz w:val="24"/>
          <w:szCs w:val="24"/>
        </w:rPr>
      </w:pPr>
    </w:p>
    <w:p w14:paraId="19601DA8" w14:textId="77777777" w:rsidR="00691FEB" w:rsidRDefault="00691FEB">
      <w:pPr>
        <w:rPr>
          <w:rFonts w:ascii="Times New Roman" w:eastAsia="Times New Roman" w:hAnsi="Times New Roman" w:cs="Times New Roman"/>
          <w:sz w:val="24"/>
          <w:szCs w:val="24"/>
        </w:rPr>
      </w:pPr>
    </w:p>
    <w:p w14:paraId="19601DA9" w14:textId="77777777" w:rsidR="00691FEB" w:rsidRDefault="00691FEB">
      <w:pPr>
        <w:rPr>
          <w:rFonts w:ascii="Times New Roman" w:eastAsia="Times New Roman" w:hAnsi="Times New Roman" w:cs="Times New Roman"/>
          <w:sz w:val="24"/>
          <w:szCs w:val="24"/>
        </w:rPr>
      </w:pPr>
    </w:p>
    <w:tbl>
      <w:tblPr>
        <w:tblStyle w:val="6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691FEB" w14:paraId="19601DAB" w14:textId="77777777">
        <w:tc>
          <w:tcPr>
            <w:tcW w:w="9350" w:type="dxa"/>
            <w:gridSpan w:val="2"/>
            <w:shd w:val="clear" w:color="auto" w:fill="DEEBF6"/>
          </w:tcPr>
          <w:p w14:paraId="19601DAA"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TOR No.03</w:t>
            </w:r>
          </w:p>
        </w:tc>
      </w:tr>
      <w:tr w:rsidR="00691FEB" w14:paraId="19601DAE" w14:textId="77777777">
        <w:tc>
          <w:tcPr>
            <w:tcW w:w="1838" w:type="dxa"/>
          </w:tcPr>
          <w:p w14:paraId="19601DAC"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512" w:type="dxa"/>
          </w:tcPr>
          <w:p w14:paraId="19601DA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Finance assistant</w:t>
            </w:r>
          </w:p>
        </w:tc>
      </w:tr>
      <w:tr w:rsidR="00691FEB" w14:paraId="19601DB1" w14:textId="77777777">
        <w:tc>
          <w:tcPr>
            <w:tcW w:w="1838" w:type="dxa"/>
          </w:tcPr>
          <w:p w14:paraId="19601DAF"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512" w:type="dxa"/>
          </w:tcPr>
          <w:p w14:paraId="19601DB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Thailand</w:t>
            </w:r>
          </w:p>
        </w:tc>
      </w:tr>
      <w:tr w:rsidR="00691FEB" w14:paraId="19601DBC" w14:textId="77777777">
        <w:tc>
          <w:tcPr>
            <w:tcW w:w="1838" w:type="dxa"/>
          </w:tcPr>
          <w:p w14:paraId="19601DB2"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512" w:type="dxa"/>
          </w:tcPr>
          <w:p w14:paraId="19601DB3" w14:textId="77777777" w:rsidR="00691FEB" w:rsidRDefault="00157F1D">
            <w:pPr>
              <w:widowControl/>
              <w:numPr>
                <w:ilvl w:val="0"/>
                <w:numId w:val="2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 in the preparation of project budgets, financial reports, and other financial documentation as required by the project manager.</w:t>
            </w:r>
          </w:p>
          <w:p w14:paraId="19601DB4" w14:textId="77777777" w:rsidR="00691FEB" w:rsidRDefault="00157F1D">
            <w:pPr>
              <w:widowControl/>
              <w:numPr>
                <w:ilvl w:val="0"/>
                <w:numId w:val="2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 accurate financial records and ensure that all financial transactions are properly recorded and documented.</w:t>
            </w:r>
          </w:p>
          <w:p w14:paraId="19601DB5" w14:textId="77777777" w:rsidR="00691FEB" w:rsidRDefault="00157F1D">
            <w:pPr>
              <w:widowControl/>
              <w:numPr>
                <w:ilvl w:val="0"/>
                <w:numId w:val="2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 project staff with financial planning and budgeting.</w:t>
            </w:r>
          </w:p>
          <w:p w14:paraId="19601DB6" w14:textId="77777777" w:rsidR="00691FEB" w:rsidRDefault="00157F1D">
            <w:pPr>
              <w:widowControl/>
              <w:numPr>
                <w:ilvl w:val="0"/>
                <w:numId w:val="2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Process payments and maintain financial records related to vendor invoices, expense claims, and other payments related to project activities.</w:t>
            </w:r>
          </w:p>
          <w:p w14:paraId="19601DB7" w14:textId="77777777" w:rsidR="00691FEB" w:rsidRDefault="00157F1D">
            <w:pPr>
              <w:widowControl/>
              <w:numPr>
                <w:ilvl w:val="0"/>
                <w:numId w:val="2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 petty cash and ensure that proper records are kept.</w:t>
            </w:r>
          </w:p>
          <w:p w14:paraId="19601DB8" w14:textId="77777777" w:rsidR="00691FEB" w:rsidRDefault="00157F1D">
            <w:pPr>
              <w:widowControl/>
              <w:numPr>
                <w:ilvl w:val="0"/>
                <w:numId w:val="2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Assist in the preparation of financial reports for internal and external stakeholders.</w:t>
            </w:r>
          </w:p>
          <w:p w14:paraId="19601DB9" w14:textId="77777777" w:rsidR="00691FEB" w:rsidRDefault="00157F1D">
            <w:pPr>
              <w:widowControl/>
              <w:numPr>
                <w:ilvl w:val="0"/>
                <w:numId w:val="2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Ensure that all financial reporting requirements are met on time and accurately.</w:t>
            </w:r>
          </w:p>
          <w:p w14:paraId="19601DBA" w14:textId="77777777" w:rsidR="00691FEB" w:rsidRDefault="00157F1D">
            <w:pPr>
              <w:widowControl/>
              <w:numPr>
                <w:ilvl w:val="0"/>
                <w:numId w:val="2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 the project team in compliance with donor financial requirements.</w:t>
            </w:r>
          </w:p>
          <w:p w14:paraId="19601DBB" w14:textId="77777777" w:rsidR="00691FEB" w:rsidRDefault="00157F1D">
            <w:pPr>
              <w:widowControl/>
              <w:numPr>
                <w:ilvl w:val="0"/>
                <w:numId w:val="22"/>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 in the preparation of financial reports for audits.</w:t>
            </w:r>
          </w:p>
        </w:tc>
      </w:tr>
      <w:tr w:rsidR="00691FEB" w14:paraId="19601DC5" w14:textId="77777777">
        <w:tc>
          <w:tcPr>
            <w:tcW w:w="1838" w:type="dxa"/>
          </w:tcPr>
          <w:p w14:paraId="19601DBD"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Requirements</w:t>
            </w:r>
          </w:p>
        </w:tc>
        <w:tc>
          <w:tcPr>
            <w:tcW w:w="7512" w:type="dxa"/>
          </w:tcPr>
          <w:p w14:paraId="19601DBE" w14:textId="77777777" w:rsidR="00691FEB" w:rsidRDefault="00157F1D">
            <w:pPr>
              <w:widowControl/>
              <w:numPr>
                <w:ilvl w:val="0"/>
                <w:numId w:val="2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least 2 years of experience in financial management, preferably in a development organization or NGO.</w:t>
            </w:r>
          </w:p>
          <w:p w14:paraId="19601DBF" w14:textId="77777777" w:rsidR="00691FEB" w:rsidRDefault="00157F1D">
            <w:pPr>
              <w:widowControl/>
              <w:numPr>
                <w:ilvl w:val="0"/>
                <w:numId w:val="2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knowledge of financial management principles and practices.</w:t>
            </w:r>
          </w:p>
          <w:p w14:paraId="19601DC0" w14:textId="77777777" w:rsidR="00691FEB" w:rsidRDefault="00157F1D">
            <w:pPr>
              <w:widowControl/>
              <w:numPr>
                <w:ilvl w:val="0"/>
                <w:numId w:val="2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Excellent computer skills, especially in using financial management software.</w:t>
            </w:r>
          </w:p>
          <w:p w14:paraId="19601DC1" w14:textId="77777777" w:rsidR="00691FEB" w:rsidRDefault="00157F1D">
            <w:pPr>
              <w:widowControl/>
              <w:numPr>
                <w:ilvl w:val="0"/>
                <w:numId w:val="2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work under pressure, prioritize tasks, and meet deadlines.</w:t>
            </w:r>
          </w:p>
          <w:p w14:paraId="19601DC2" w14:textId="77777777" w:rsidR="00691FEB" w:rsidRDefault="00157F1D">
            <w:pPr>
              <w:widowControl/>
              <w:numPr>
                <w:ilvl w:val="0"/>
                <w:numId w:val="2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communication and interpersonal skills.</w:t>
            </w:r>
          </w:p>
          <w:p w14:paraId="19601DC3" w14:textId="77777777" w:rsidR="00691FEB" w:rsidRDefault="00157F1D">
            <w:pPr>
              <w:widowControl/>
              <w:numPr>
                <w:ilvl w:val="0"/>
                <w:numId w:val="2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Attention to detail and accuracy in financial record-keeping.</w:t>
            </w:r>
          </w:p>
          <w:p w14:paraId="19601DC4" w14:textId="77777777" w:rsidR="00691FEB" w:rsidRDefault="00157F1D">
            <w:pPr>
              <w:widowControl/>
              <w:numPr>
                <w:ilvl w:val="0"/>
                <w:numId w:val="2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work effectively in a team environment.</w:t>
            </w:r>
          </w:p>
        </w:tc>
      </w:tr>
      <w:tr w:rsidR="00691FEB" w14:paraId="19601DC8" w14:textId="77777777">
        <w:tc>
          <w:tcPr>
            <w:tcW w:w="1838" w:type="dxa"/>
          </w:tcPr>
          <w:p w14:paraId="19601DC6"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7512" w:type="dxa"/>
          </w:tcPr>
          <w:p w14:paraId="19601DC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DC9" w14:textId="77777777" w:rsidR="00691FEB" w:rsidRDefault="00691FEB">
      <w:pPr>
        <w:rPr>
          <w:rFonts w:ascii="Times New Roman" w:eastAsia="Times New Roman" w:hAnsi="Times New Roman" w:cs="Times New Roman"/>
          <w:b/>
          <w:sz w:val="24"/>
          <w:szCs w:val="24"/>
        </w:rPr>
      </w:pPr>
    </w:p>
    <w:p w14:paraId="19601DCA" w14:textId="77777777" w:rsidR="00691FEB" w:rsidRDefault="00691FEB">
      <w:pPr>
        <w:rPr>
          <w:rFonts w:ascii="Times New Roman" w:eastAsia="Times New Roman" w:hAnsi="Times New Roman" w:cs="Times New Roman"/>
          <w:b/>
          <w:sz w:val="24"/>
          <w:szCs w:val="24"/>
        </w:rPr>
      </w:pPr>
    </w:p>
    <w:p w14:paraId="19601DCB" w14:textId="77777777" w:rsidR="00691FEB" w:rsidRDefault="00157F1D">
      <w:pPr>
        <w:rPr>
          <w:rFonts w:ascii="Times New Roman" w:eastAsia="Times New Roman" w:hAnsi="Times New Roman" w:cs="Times New Roman"/>
          <w:b/>
          <w:sz w:val="24"/>
          <w:szCs w:val="24"/>
        </w:rPr>
      </w:pPr>
      <w:r>
        <w:br w:type="page"/>
      </w:r>
    </w:p>
    <w:p w14:paraId="19601DCC" w14:textId="77777777" w:rsidR="00691FEB" w:rsidRDefault="00157F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TERMS OF REFENRECE OF CONSULTANTS/EXPERTS</w:t>
      </w:r>
    </w:p>
    <w:tbl>
      <w:tblPr>
        <w:tblStyle w:val="6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5"/>
        <w:gridCol w:w="7415"/>
      </w:tblGrid>
      <w:tr w:rsidR="00691FEB" w14:paraId="19601DCE" w14:textId="77777777">
        <w:tc>
          <w:tcPr>
            <w:tcW w:w="9350" w:type="dxa"/>
            <w:gridSpan w:val="2"/>
            <w:shd w:val="clear" w:color="auto" w:fill="DEEBF6"/>
          </w:tcPr>
          <w:p w14:paraId="19601DCD"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TOR No.04</w:t>
            </w:r>
          </w:p>
        </w:tc>
      </w:tr>
      <w:tr w:rsidR="00691FEB" w14:paraId="19601DD1" w14:textId="77777777">
        <w:tc>
          <w:tcPr>
            <w:tcW w:w="1935" w:type="dxa"/>
          </w:tcPr>
          <w:p w14:paraId="19601DCF"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415" w:type="dxa"/>
          </w:tcPr>
          <w:p w14:paraId="19601DD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consultant (WebGIS analyst)</w:t>
            </w:r>
          </w:p>
        </w:tc>
      </w:tr>
      <w:tr w:rsidR="00691FEB" w14:paraId="19601DD4" w14:textId="77777777">
        <w:tc>
          <w:tcPr>
            <w:tcW w:w="1935" w:type="dxa"/>
          </w:tcPr>
          <w:p w14:paraId="19601DD2"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415" w:type="dxa"/>
          </w:tcPr>
          <w:p w14:paraId="19601DD3"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Thailand</w:t>
            </w:r>
          </w:p>
        </w:tc>
      </w:tr>
      <w:tr w:rsidR="00691FEB" w14:paraId="19601DD7" w14:textId="77777777">
        <w:tc>
          <w:tcPr>
            <w:tcW w:w="1935" w:type="dxa"/>
          </w:tcPr>
          <w:p w14:paraId="19601DD5"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Effort</w:t>
            </w:r>
          </w:p>
        </w:tc>
        <w:tc>
          <w:tcPr>
            <w:tcW w:w="7415" w:type="dxa"/>
          </w:tcPr>
          <w:p w14:paraId="19601DD6"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60 days</w:t>
            </w:r>
          </w:p>
        </w:tc>
      </w:tr>
      <w:tr w:rsidR="00691FEB" w14:paraId="19601DDA" w14:textId="77777777">
        <w:tc>
          <w:tcPr>
            <w:tcW w:w="1935" w:type="dxa"/>
          </w:tcPr>
          <w:p w14:paraId="19601DD8"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Activities</w:t>
            </w:r>
          </w:p>
        </w:tc>
        <w:tc>
          <w:tcPr>
            <w:tcW w:w="7415" w:type="dxa"/>
          </w:tcPr>
          <w:p w14:paraId="19601DD9"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D0, B1, B2, D1</w:t>
            </w:r>
          </w:p>
        </w:tc>
      </w:tr>
      <w:tr w:rsidR="00691FEB" w14:paraId="19601DEC" w14:textId="77777777">
        <w:tc>
          <w:tcPr>
            <w:tcW w:w="1935" w:type="dxa"/>
          </w:tcPr>
          <w:p w14:paraId="19601DDB"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415" w:type="dxa"/>
          </w:tcPr>
          <w:p w14:paraId="19601DDC" w14:textId="77777777" w:rsidR="00691FEB" w:rsidRDefault="00157F1D">
            <w:pPr>
              <w:widowControl/>
              <w:numPr>
                <w:ilvl w:val="0"/>
                <w:numId w:val="62"/>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and design GIS dashboards:</w:t>
            </w:r>
          </w:p>
          <w:p w14:paraId="19601DDD" w14:textId="77777777" w:rsidR="00691FEB" w:rsidRDefault="00157F1D">
            <w:pPr>
              <w:widowControl/>
              <w:numPr>
                <w:ilvl w:val="0"/>
                <w:numId w:val="18"/>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Use GIS software and tools to develop and design user-friendly and efficient GIS dashboards.</w:t>
            </w:r>
          </w:p>
          <w:p w14:paraId="19601DDE" w14:textId="77777777" w:rsidR="00691FEB" w:rsidRDefault="00157F1D">
            <w:pPr>
              <w:widowControl/>
              <w:numPr>
                <w:ilvl w:val="0"/>
                <w:numId w:val="18"/>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Create data visualizations and maps that are easy to understand and analyze.</w:t>
            </w:r>
          </w:p>
          <w:p w14:paraId="19601DDF" w14:textId="77777777" w:rsidR="00691FEB" w:rsidRDefault="00157F1D">
            <w:pPr>
              <w:widowControl/>
              <w:numPr>
                <w:ilvl w:val="0"/>
                <w:numId w:val="18"/>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the data is accurate, up-to-date, and presented in a meaningful way.</w:t>
            </w:r>
          </w:p>
          <w:p w14:paraId="19601DE0" w14:textId="77777777" w:rsidR="00691FEB" w:rsidRDefault="00157F1D">
            <w:pPr>
              <w:widowControl/>
              <w:numPr>
                <w:ilvl w:val="0"/>
                <w:numId w:val="19"/>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 data from various sources:</w:t>
            </w:r>
          </w:p>
          <w:p w14:paraId="19601DE1" w14:textId="77777777" w:rsidR="00691FEB" w:rsidRDefault="00157F1D">
            <w:pPr>
              <w:widowControl/>
              <w:numPr>
                <w:ilvl w:val="0"/>
                <w:numId w:val="2"/>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 data from various sources, such as satellite imagery, remote sensors, and field observations, to develop GIS dashboards.</w:t>
            </w:r>
          </w:p>
          <w:p w14:paraId="19601DE2" w14:textId="77777777" w:rsidR="00691FEB" w:rsidRDefault="00157F1D">
            <w:pPr>
              <w:widowControl/>
              <w:numPr>
                <w:ilvl w:val="0"/>
                <w:numId w:val="2"/>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Use scripting and programming languages to automate data integration and analysis.</w:t>
            </w:r>
          </w:p>
          <w:p w14:paraId="19601DE3" w14:textId="77777777" w:rsidR="00691FEB" w:rsidRDefault="00157F1D">
            <w:pPr>
              <w:widowControl/>
              <w:numPr>
                <w:ilvl w:val="0"/>
                <w:numId w:val="8"/>
              </w:numPr>
              <w:ind w:left="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and update GIS dashboards:</w:t>
            </w:r>
          </w:p>
          <w:p w14:paraId="19601DE4" w14:textId="77777777" w:rsidR="00691FEB" w:rsidRDefault="00157F1D">
            <w:pPr>
              <w:widowControl/>
              <w:numPr>
                <w:ilvl w:val="0"/>
                <w:numId w:val="39"/>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the GIS dashboards are up to date with the latest data and information.</w:t>
            </w:r>
          </w:p>
          <w:p w14:paraId="19601DE5" w14:textId="77777777" w:rsidR="00691FEB" w:rsidRDefault="00157F1D">
            <w:pPr>
              <w:widowControl/>
              <w:numPr>
                <w:ilvl w:val="0"/>
                <w:numId w:val="39"/>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Monitor the performance of the GIS dashboards and make necessary improvements to ensure they are efficient and reliable.</w:t>
            </w:r>
          </w:p>
          <w:p w14:paraId="19601DE6" w14:textId="77777777" w:rsidR="00691FEB" w:rsidRDefault="00157F1D">
            <w:pPr>
              <w:widowControl/>
              <w:numPr>
                <w:ilvl w:val="0"/>
                <w:numId w:val="45"/>
              </w:numPr>
              <w:ind w:left="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Collaborate with other project team members:</w:t>
            </w:r>
          </w:p>
          <w:p w14:paraId="19601DE7" w14:textId="77777777" w:rsidR="00691FEB" w:rsidRDefault="00157F1D">
            <w:pPr>
              <w:widowControl/>
              <w:numPr>
                <w:ilvl w:val="0"/>
                <w:numId w:val="68"/>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Collaborate with the project manager, technical lead, and other team members to ensure that the GIS dashboards meet the project requirements.</w:t>
            </w:r>
          </w:p>
          <w:p w14:paraId="19601DE8" w14:textId="77777777" w:rsidR="00691FEB" w:rsidRDefault="00157F1D">
            <w:pPr>
              <w:widowControl/>
              <w:numPr>
                <w:ilvl w:val="0"/>
                <w:numId w:val="68"/>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Work closely with the project team to ensure that the GIS dashboards are aligned with the project objectives and goals.</w:t>
            </w:r>
          </w:p>
          <w:p w14:paraId="19601DE9" w14:textId="77777777" w:rsidR="00691FEB" w:rsidRDefault="00157F1D">
            <w:pPr>
              <w:widowControl/>
              <w:numPr>
                <w:ilvl w:val="0"/>
                <w:numId w:val="70"/>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technical support and training:</w:t>
            </w:r>
          </w:p>
          <w:p w14:paraId="19601DEA" w14:textId="77777777" w:rsidR="00691FEB" w:rsidRDefault="00157F1D">
            <w:pPr>
              <w:widowControl/>
              <w:numPr>
                <w:ilvl w:val="0"/>
                <w:numId w:val="5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technical support to the project team and stakeholders to ensure that they can use the GIS dashboards effectively.</w:t>
            </w:r>
          </w:p>
          <w:p w14:paraId="19601DEB" w14:textId="77777777" w:rsidR="00691FEB" w:rsidRDefault="00157F1D">
            <w:pPr>
              <w:widowControl/>
              <w:numPr>
                <w:ilvl w:val="0"/>
                <w:numId w:val="5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training to the project team and stakeholders on how to use the GIS dashboards and interpret the data presented.</w:t>
            </w:r>
          </w:p>
        </w:tc>
      </w:tr>
      <w:tr w:rsidR="00691FEB" w14:paraId="19601DF4" w14:textId="77777777">
        <w:tc>
          <w:tcPr>
            <w:tcW w:w="1935" w:type="dxa"/>
          </w:tcPr>
          <w:p w14:paraId="19601DED"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Requirements</w:t>
            </w:r>
          </w:p>
        </w:tc>
        <w:tc>
          <w:tcPr>
            <w:tcW w:w="7415" w:type="dxa"/>
          </w:tcPr>
          <w:p w14:paraId="19601DEE" w14:textId="77777777" w:rsidR="00691FEB" w:rsidRDefault="00157F1D">
            <w:pPr>
              <w:widowControl/>
              <w:numPr>
                <w:ilvl w:val="0"/>
                <w:numId w:val="30"/>
              </w:numPr>
              <w:ind w:left="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in designing and implementing GIS-based projects.</w:t>
            </w:r>
          </w:p>
          <w:p w14:paraId="19601DEF" w14:textId="77777777" w:rsidR="00691FEB" w:rsidRDefault="00157F1D">
            <w:pPr>
              <w:widowControl/>
              <w:numPr>
                <w:ilvl w:val="0"/>
                <w:numId w:val="31"/>
              </w:numPr>
              <w:ind w:left="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Strong knowledge of GIS software and tools.</w:t>
            </w:r>
          </w:p>
          <w:p w14:paraId="19601DF0" w14:textId="77777777" w:rsidR="00691FEB" w:rsidRDefault="00157F1D">
            <w:pPr>
              <w:widowControl/>
              <w:numPr>
                <w:ilvl w:val="0"/>
                <w:numId w:val="31"/>
              </w:numPr>
              <w:ind w:left="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in database management and analysis using relevant software and tools.</w:t>
            </w:r>
          </w:p>
          <w:p w14:paraId="19601DF1" w14:textId="77777777" w:rsidR="00691FEB" w:rsidRDefault="00157F1D">
            <w:pPr>
              <w:widowControl/>
              <w:numPr>
                <w:ilvl w:val="0"/>
                <w:numId w:val="32"/>
              </w:numPr>
              <w:ind w:left="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development skills to design and develop user-friendly and efficient GIS dashboards.</w:t>
            </w:r>
          </w:p>
          <w:p w14:paraId="19601DF2" w14:textId="77777777" w:rsidR="00691FEB" w:rsidRDefault="00157F1D">
            <w:pPr>
              <w:widowControl/>
              <w:numPr>
                <w:ilvl w:val="0"/>
                <w:numId w:val="32"/>
              </w:numPr>
              <w:ind w:left="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integrate data from various sources and present them in a meaningful way.</w:t>
            </w:r>
          </w:p>
          <w:p w14:paraId="19601DF3" w14:textId="77777777" w:rsidR="00691FEB" w:rsidRDefault="00157F1D">
            <w:pPr>
              <w:widowControl/>
              <w:numPr>
                <w:ilvl w:val="0"/>
                <w:numId w:val="32"/>
              </w:numPr>
              <w:ind w:left="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Familiarity with data visualization tools and techniques.</w:t>
            </w:r>
          </w:p>
        </w:tc>
      </w:tr>
      <w:tr w:rsidR="00691FEB" w14:paraId="19601DF7" w14:textId="77777777">
        <w:tc>
          <w:tcPr>
            <w:tcW w:w="1935" w:type="dxa"/>
          </w:tcPr>
          <w:p w14:paraId="19601DF5"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7415" w:type="dxa"/>
          </w:tcPr>
          <w:p w14:paraId="19601DF6"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DF8" w14:textId="77777777" w:rsidR="00691FEB" w:rsidRDefault="00691FEB">
      <w:pPr>
        <w:rPr>
          <w:rFonts w:ascii="Times New Roman" w:eastAsia="Times New Roman" w:hAnsi="Times New Roman" w:cs="Times New Roman"/>
          <w:sz w:val="6"/>
          <w:szCs w:val="6"/>
        </w:rPr>
      </w:pPr>
    </w:p>
    <w:p w14:paraId="19601DF9" w14:textId="77777777" w:rsidR="00691FEB" w:rsidRDefault="00157F1D">
      <w:pPr>
        <w:rPr>
          <w:rFonts w:ascii="Times New Roman" w:eastAsia="Times New Roman" w:hAnsi="Times New Roman" w:cs="Times New Roman"/>
          <w:sz w:val="6"/>
          <w:szCs w:val="6"/>
        </w:rPr>
      </w:pPr>
      <w:r>
        <w:br w:type="page"/>
      </w:r>
    </w:p>
    <w:p w14:paraId="19601DFA" w14:textId="77777777" w:rsidR="00691FEB" w:rsidRDefault="00691FEB">
      <w:pPr>
        <w:rPr>
          <w:rFonts w:ascii="Times New Roman" w:eastAsia="Times New Roman" w:hAnsi="Times New Roman" w:cs="Times New Roman"/>
          <w:sz w:val="6"/>
          <w:szCs w:val="6"/>
        </w:rPr>
      </w:pPr>
    </w:p>
    <w:tbl>
      <w:tblPr>
        <w:tblStyle w:val="5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691FEB" w14:paraId="19601DFC" w14:textId="77777777">
        <w:tc>
          <w:tcPr>
            <w:tcW w:w="9350" w:type="dxa"/>
            <w:gridSpan w:val="2"/>
            <w:shd w:val="clear" w:color="auto" w:fill="DEEBF6"/>
          </w:tcPr>
          <w:p w14:paraId="19601DFB"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TOR No.05</w:t>
            </w:r>
          </w:p>
        </w:tc>
      </w:tr>
      <w:tr w:rsidR="00691FEB" w14:paraId="19601DFF" w14:textId="77777777">
        <w:tc>
          <w:tcPr>
            <w:tcW w:w="1838" w:type="dxa"/>
          </w:tcPr>
          <w:p w14:paraId="19601DFD"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512" w:type="dxa"/>
          </w:tcPr>
          <w:p w14:paraId="19601DFE"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consultant (GIS expert/analyst)</w:t>
            </w:r>
          </w:p>
        </w:tc>
      </w:tr>
      <w:tr w:rsidR="00691FEB" w14:paraId="19601E02" w14:textId="77777777">
        <w:tc>
          <w:tcPr>
            <w:tcW w:w="1838" w:type="dxa"/>
          </w:tcPr>
          <w:p w14:paraId="19601E00"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512" w:type="dxa"/>
          </w:tcPr>
          <w:p w14:paraId="19601E01"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Thailand</w:t>
            </w:r>
          </w:p>
        </w:tc>
      </w:tr>
      <w:tr w:rsidR="00691FEB" w14:paraId="19601E05" w14:textId="77777777">
        <w:tc>
          <w:tcPr>
            <w:tcW w:w="1838" w:type="dxa"/>
          </w:tcPr>
          <w:p w14:paraId="19601E03"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Effort</w:t>
            </w:r>
          </w:p>
        </w:tc>
        <w:tc>
          <w:tcPr>
            <w:tcW w:w="7512" w:type="dxa"/>
          </w:tcPr>
          <w:p w14:paraId="19601E04"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60 days</w:t>
            </w:r>
          </w:p>
        </w:tc>
      </w:tr>
      <w:tr w:rsidR="00691FEB" w14:paraId="19601E08" w14:textId="77777777">
        <w:tc>
          <w:tcPr>
            <w:tcW w:w="1838" w:type="dxa"/>
          </w:tcPr>
          <w:p w14:paraId="19601E06"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Activities</w:t>
            </w:r>
          </w:p>
        </w:tc>
        <w:tc>
          <w:tcPr>
            <w:tcW w:w="7512" w:type="dxa"/>
          </w:tcPr>
          <w:p w14:paraId="19601E0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D0, A4, B1, D1</w:t>
            </w:r>
          </w:p>
        </w:tc>
      </w:tr>
      <w:tr w:rsidR="00691FEB" w14:paraId="19601E10" w14:textId="77777777">
        <w:tc>
          <w:tcPr>
            <w:tcW w:w="1838" w:type="dxa"/>
          </w:tcPr>
          <w:p w14:paraId="19601E09"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512" w:type="dxa"/>
          </w:tcPr>
          <w:p w14:paraId="19601E0A" w14:textId="77777777" w:rsidR="00691FEB" w:rsidRDefault="00157F1D">
            <w:pPr>
              <w:widowControl/>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and implement methods for material flow analysis of plastic waste in the project area.</w:t>
            </w:r>
          </w:p>
          <w:p w14:paraId="19601E0B" w14:textId="77777777" w:rsidR="00691FEB" w:rsidRDefault="00157F1D">
            <w:pPr>
              <w:widowControl/>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Collect and analyze data related to plastic waste generation, composition, and management.</w:t>
            </w:r>
          </w:p>
          <w:p w14:paraId="19601E0C" w14:textId="77777777" w:rsidR="00691FEB" w:rsidRDefault="00157F1D">
            <w:pPr>
              <w:widowControl/>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Conduct material flow analysis to identify the pathways and destinations of plastic waste, including the sources and sinks of plastic leakage.</w:t>
            </w:r>
          </w:p>
          <w:p w14:paraId="19601E0D" w14:textId="77777777" w:rsidR="00691FEB" w:rsidRDefault="00157F1D">
            <w:pPr>
              <w:widowControl/>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Collaborate with the technical team to integrate the material flow analysis results with the plastic leakage mapping and monitoring system.</w:t>
            </w:r>
          </w:p>
          <w:p w14:paraId="19601E0E" w14:textId="77777777" w:rsidR="00691FEB" w:rsidRDefault="00157F1D">
            <w:pPr>
              <w:widowControl/>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technical support to the project team and stakeholders.</w:t>
            </w:r>
          </w:p>
          <w:p w14:paraId="19601E0F" w14:textId="77777777" w:rsidR="00691FEB" w:rsidRDefault="00157F1D">
            <w:pPr>
              <w:widowControl/>
              <w:numPr>
                <w:ilvl w:val="0"/>
                <w:numId w:val="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Prepare reports and presentations on the material flow analysis findings and recommendations.</w:t>
            </w:r>
          </w:p>
        </w:tc>
      </w:tr>
      <w:tr w:rsidR="00691FEB" w14:paraId="19601E19" w14:textId="77777777">
        <w:tc>
          <w:tcPr>
            <w:tcW w:w="1838" w:type="dxa"/>
          </w:tcPr>
          <w:p w14:paraId="19601E11"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Requirements</w:t>
            </w:r>
          </w:p>
        </w:tc>
        <w:tc>
          <w:tcPr>
            <w:tcW w:w="7512" w:type="dxa"/>
          </w:tcPr>
          <w:p w14:paraId="19601E12" w14:textId="77777777" w:rsidR="00691FEB" w:rsidRDefault="00157F1D">
            <w:pPr>
              <w:widowControl/>
              <w:numPr>
                <w:ilvl w:val="0"/>
                <w:numId w:val="60"/>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Master’s degree in environmental science, waste management, or related fields.</w:t>
            </w:r>
          </w:p>
          <w:p w14:paraId="19601E13" w14:textId="77777777" w:rsidR="00691FEB" w:rsidRDefault="00157F1D">
            <w:pPr>
              <w:widowControl/>
              <w:numPr>
                <w:ilvl w:val="0"/>
                <w:numId w:val="60"/>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in conducting material flow analysis, including data collection and analysis.</w:t>
            </w:r>
          </w:p>
          <w:p w14:paraId="19601E14" w14:textId="77777777" w:rsidR="00691FEB" w:rsidRDefault="00157F1D">
            <w:pPr>
              <w:widowControl/>
              <w:numPr>
                <w:ilvl w:val="0"/>
                <w:numId w:val="60"/>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of plastic waste pollution issues and waste management practices.</w:t>
            </w:r>
          </w:p>
          <w:p w14:paraId="19601E15" w14:textId="77777777" w:rsidR="00691FEB" w:rsidRDefault="00157F1D">
            <w:pPr>
              <w:widowControl/>
              <w:numPr>
                <w:ilvl w:val="0"/>
                <w:numId w:val="60"/>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Excellent communication and collaboration skills.</w:t>
            </w:r>
          </w:p>
          <w:p w14:paraId="19601E16" w14:textId="77777777" w:rsidR="00691FEB" w:rsidRDefault="00157F1D">
            <w:pPr>
              <w:widowControl/>
              <w:numPr>
                <w:ilvl w:val="0"/>
                <w:numId w:val="60"/>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work in a team and under tight deadlines.</w:t>
            </w:r>
          </w:p>
          <w:p w14:paraId="19601E17" w14:textId="77777777" w:rsidR="00691FEB" w:rsidRDefault="00157F1D">
            <w:pPr>
              <w:widowControl/>
              <w:numPr>
                <w:ilvl w:val="0"/>
                <w:numId w:val="60"/>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and experience in project management is a plus.</w:t>
            </w:r>
          </w:p>
          <w:p w14:paraId="19601E18" w14:textId="77777777" w:rsidR="00691FEB" w:rsidRDefault="00157F1D">
            <w:pPr>
              <w:widowControl/>
              <w:numPr>
                <w:ilvl w:val="0"/>
                <w:numId w:val="60"/>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interpret and communicate complex data and models to technical and non-technical stakeholders.</w:t>
            </w:r>
          </w:p>
        </w:tc>
      </w:tr>
      <w:tr w:rsidR="00691FEB" w14:paraId="19601E1C" w14:textId="77777777">
        <w:tc>
          <w:tcPr>
            <w:tcW w:w="1838" w:type="dxa"/>
          </w:tcPr>
          <w:p w14:paraId="19601E1A"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7512" w:type="dxa"/>
          </w:tcPr>
          <w:p w14:paraId="19601E1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E1D" w14:textId="77777777" w:rsidR="00691FEB" w:rsidRDefault="00691FEB">
      <w:pPr>
        <w:rPr>
          <w:rFonts w:ascii="Times New Roman" w:eastAsia="Times New Roman" w:hAnsi="Times New Roman" w:cs="Times New Roman"/>
          <w:sz w:val="6"/>
          <w:szCs w:val="6"/>
        </w:rPr>
      </w:pPr>
    </w:p>
    <w:tbl>
      <w:tblPr>
        <w:tblStyle w:val="5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691FEB" w14:paraId="19601E1F" w14:textId="77777777">
        <w:tc>
          <w:tcPr>
            <w:tcW w:w="9350" w:type="dxa"/>
            <w:gridSpan w:val="2"/>
            <w:shd w:val="clear" w:color="auto" w:fill="DEEBF6"/>
          </w:tcPr>
          <w:p w14:paraId="19601E1E"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TOR No.06</w:t>
            </w:r>
          </w:p>
        </w:tc>
      </w:tr>
      <w:tr w:rsidR="00691FEB" w14:paraId="19601E22" w14:textId="77777777">
        <w:tc>
          <w:tcPr>
            <w:tcW w:w="1838" w:type="dxa"/>
          </w:tcPr>
          <w:p w14:paraId="19601E20"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512" w:type="dxa"/>
          </w:tcPr>
          <w:p w14:paraId="19601E21"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consultant (Mechatronics Expert)</w:t>
            </w:r>
          </w:p>
        </w:tc>
      </w:tr>
      <w:tr w:rsidR="00691FEB" w14:paraId="19601E25" w14:textId="77777777">
        <w:tc>
          <w:tcPr>
            <w:tcW w:w="1838" w:type="dxa"/>
          </w:tcPr>
          <w:p w14:paraId="19601E23"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512" w:type="dxa"/>
          </w:tcPr>
          <w:p w14:paraId="19601E24"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Thailand</w:t>
            </w:r>
          </w:p>
        </w:tc>
      </w:tr>
      <w:tr w:rsidR="00691FEB" w14:paraId="19601E28" w14:textId="77777777">
        <w:tc>
          <w:tcPr>
            <w:tcW w:w="1838" w:type="dxa"/>
          </w:tcPr>
          <w:p w14:paraId="19601E26"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Effort</w:t>
            </w:r>
          </w:p>
        </w:tc>
        <w:tc>
          <w:tcPr>
            <w:tcW w:w="7512" w:type="dxa"/>
          </w:tcPr>
          <w:p w14:paraId="19601E2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60 days</w:t>
            </w:r>
          </w:p>
        </w:tc>
      </w:tr>
      <w:tr w:rsidR="00691FEB" w14:paraId="19601E2B" w14:textId="77777777">
        <w:tc>
          <w:tcPr>
            <w:tcW w:w="1838" w:type="dxa"/>
          </w:tcPr>
          <w:p w14:paraId="19601E29"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Activities</w:t>
            </w:r>
          </w:p>
        </w:tc>
        <w:tc>
          <w:tcPr>
            <w:tcW w:w="7512" w:type="dxa"/>
          </w:tcPr>
          <w:p w14:paraId="19601E2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D0, B3, B4, D1</w:t>
            </w:r>
          </w:p>
        </w:tc>
      </w:tr>
      <w:tr w:rsidR="00691FEB" w14:paraId="19601E31" w14:textId="77777777">
        <w:tc>
          <w:tcPr>
            <w:tcW w:w="1838" w:type="dxa"/>
          </w:tcPr>
          <w:p w14:paraId="19601E2C"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512" w:type="dxa"/>
          </w:tcPr>
          <w:p w14:paraId="19601E2D" w14:textId="77777777" w:rsidR="00691FEB" w:rsidRDefault="00157F1D">
            <w:pPr>
              <w:widowControl/>
              <w:numPr>
                <w:ilvl w:val="0"/>
                <w:numId w:val="63"/>
              </w:numPr>
              <w:pBdr>
                <w:top w:val="nil"/>
                <w:left w:val="nil"/>
                <w:bottom w:val="nil"/>
                <w:right w:val="nil"/>
                <w:between w:val="nil"/>
              </w:pBdr>
              <w:ind w:left="45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Providing technical support and assistance to project stakeholders and partners as needed.</w:t>
            </w:r>
          </w:p>
          <w:p w14:paraId="19601E2E" w14:textId="77777777" w:rsidR="00691FEB" w:rsidRDefault="00157F1D">
            <w:pPr>
              <w:widowControl/>
              <w:numPr>
                <w:ilvl w:val="0"/>
                <w:numId w:val="63"/>
              </w:numPr>
              <w:pBdr>
                <w:top w:val="nil"/>
                <w:left w:val="nil"/>
                <w:bottom w:val="nil"/>
                <w:right w:val="nil"/>
                <w:between w:val="nil"/>
              </w:pBdr>
              <w:ind w:left="45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Providing technical guidance and support to the project team in the design and implementation of the plastic detection system</w:t>
            </w:r>
          </w:p>
          <w:p w14:paraId="19601E2F" w14:textId="77777777" w:rsidR="00691FEB" w:rsidRDefault="00157F1D">
            <w:pPr>
              <w:widowControl/>
              <w:numPr>
                <w:ilvl w:val="0"/>
                <w:numId w:val="63"/>
              </w:numPr>
              <w:pBdr>
                <w:top w:val="nil"/>
                <w:left w:val="nil"/>
                <w:bottom w:val="nil"/>
                <w:right w:val="nil"/>
                <w:between w:val="nil"/>
              </w:pBdr>
              <w:ind w:left="45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Conducting field tests and evaluations of the system, and providing feedback and recommendations for improvements</w:t>
            </w:r>
          </w:p>
          <w:p w14:paraId="19601E30" w14:textId="77777777" w:rsidR="00691FEB" w:rsidRDefault="00157F1D">
            <w:pPr>
              <w:widowControl/>
              <w:numPr>
                <w:ilvl w:val="0"/>
                <w:numId w:val="63"/>
              </w:numPr>
              <w:pBdr>
                <w:top w:val="nil"/>
                <w:left w:val="nil"/>
                <w:bottom w:val="nil"/>
                <w:right w:val="nil"/>
                <w:between w:val="nil"/>
              </w:pBdr>
              <w:ind w:left="45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Developing standard operating procedures (SOPs) and training materials for the use of the plastic detection system</w:t>
            </w:r>
          </w:p>
        </w:tc>
      </w:tr>
      <w:tr w:rsidR="00691FEB" w14:paraId="19601E39" w14:textId="77777777">
        <w:tc>
          <w:tcPr>
            <w:tcW w:w="1838" w:type="dxa"/>
          </w:tcPr>
          <w:p w14:paraId="19601E32"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Requirements</w:t>
            </w:r>
          </w:p>
        </w:tc>
        <w:tc>
          <w:tcPr>
            <w:tcW w:w="7512" w:type="dxa"/>
          </w:tcPr>
          <w:p w14:paraId="19601E33" w14:textId="77777777" w:rsidR="00691FEB" w:rsidRDefault="00157F1D">
            <w:pPr>
              <w:widowControl/>
              <w:numPr>
                <w:ilvl w:val="0"/>
                <w:numId w:val="64"/>
              </w:numPr>
              <w:pBdr>
                <w:top w:val="nil"/>
                <w:left w:val="nil"/>
                <w:bottom w:val="nil"/>
                <w:right w:val="nil"/>
                <w:between w:val="nil"/>
              </w:pBdr>
              <w:ind w:left="45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least a bachelor’s degree, with relevant working experience</w:t>
            </w:r>
          </w:p>
          <w:p w14:paraId="19601E34" w14:textId="77777777" w:rsidR="00691FEB" w:rsidRDefault="00157F1D">
            <w:pPr>
              <w:widowControl/>
              <w:numPr>
                <w:ilvl w:val="0"/>
                <w:numId w:val="64"/>
              </w:numPr>
              <w:pBdr>
                <w:top w:val="nil"/>
                <w:left w:val="nil"/>
                <w:bottom w:val="nil"/>
                <w:right w:val="nil"/>
                <w:between w:val="nil"/>
              </w:pBdr>
              <w:ind w:left="45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Familiarity with relevant technologies and best practices for plastic waste management</w:t>
            </w:r>
          </w:p>
          <w:p w14:paraId="19601E35" w14:textId="77777777" w:rsidR="00691FEB" w:rsidRDefault="00157F1D">
            <w:pPr>
              <w:widowControl/>
              <w:numPr>
                <w:ilvl w:val="0"/>
                <w:numId w:val="64"/>
              </w:numPr>
              <w:pBdr>
                <w:top w:val="nil"/>
                <w:left w:val="nil"/>
                <w:bottom w:val="nil"/>
                <w:right w:val="nil"/>
                <w:between w:val="nil"/>
              </w:pBdr>
              <w:ind w:left="45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Proficiency in 3D modelling software and CAD software</w:t>
            </w:r>
          </w:p>
          <w:p w14:paraId="19601E36" w14:textId="77777777" w:rsidR="00691FEB" w:rsidRDefault="00157F1D">
            <w:pPr>
              <w:widowControl/>
              <w:numPr>
                <w:ilvl w:val="0"/>
                <w:numId w:val="64"/>
              </w:numPr>
              <w:pBdr>
                <w:top w:val="nil"/>
                <w:left w:val="nil"/>
                <w:bottom w:val="nil"/>
                <w:right w:val="nil"/>
                <w:between w:val="nil"/>
              </w:pBdr>
              <w:ind w:left="45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Familiarity with sensors, actuators, and control systems</w:t>
            </w:r>
          </w:p>
          <w:p w14:paraId="19601E37" w14:textId="77777777" w:rsidR="00691FEB" w:rsidRDefault="00157F1D">
            <w:pPr>
              <w:widowControl/>
              <w:numPr>
                <w:ilvl w:val="0"/>
                <w:numId w:val="64"/>
              </w:numPr>
              <w:pBdr>
                <w:top w:val="nil"/>
                <w:left w:val="nil"/>
                <w:bottom w:val="nil"/>
                <w:right w:val="nil"/>
                <w:between w:val="nil"/>
              </w:pBdr>
              <w:ind w:left="45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interpret and communicate complex data and models to technical and non-technical stakeholders.</w:t>
            </w:r>
          </w:p>
          <w:p w14:paraId="19601E38" w14:textId="77777777" w:rsidR="00691FEB" w:rsidRDefault="00157F1D">
            <w:pPr>
              <w:widowControl/>
              <w:numPr>
                <w:ilvl w:val="0"/>
                <w:numId w:val="64"/>
              </w:numPr>
              <w:pBdr>
                <w:top w:val="nil"/>
                <w:left w:val="nil"/>
                <w:bottom w:val="nil"/>
                <w:right w:val="nil"/>
                <w:between w:val="nil"/>
              </w:pBdr>
              <w:ind w:left="45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 analytical and problem-solving skills</w:t>
            </w:r>
          </w:p>
        </w:tc>
      </w:tr>
      <w:tr w:rsidR="00691FEB" w14:paraId="19601E3C" w14:textId="77777777">
        <w:tc>
          <w:tcPr>
            <w:tcW w:w="1838" w:type="dxa"/>
          </w:tcPr>
          <w:p w14:paraId="19601E3A"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Date</w:t>
            </w:r>
          </w:p>
        </w:tc>
        <w:tc>
          <w:tcPr>
            <w:tcW w:w="7512" w:type="dxa"/>
          </w:tcPr>
          <w:p w14:paraId="19601E3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E3D" w14:textId="77777777" w:rsidR="00691FEB" w:rsidRDefault="00691FEB">
      <w:pPr>
        <w:rPr>
          <w:rFonts w:ascii="Times New Roman" w:eastAsia="Times New Roman" w:hAnsi="Times New Roman" w:cs="Times New Roman"/>
          <w:sz w:val="6"/>
          <w:szCs w:val="6"/>
        </w:rPr>
      </w:pPr>
    </w:p>
    <w:tbl>
      <w:tblPr>
        <w:tblStyle w:val="5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691FEB" w14:paraId="19601E3F" w14:textId="77777777">
        <w:tc>
          <w:tcPr>
            <w:tcW w:w="9350" w:type="dxa"/>
            <w:gridSpan w:val="2"/>
            <w:shd w:val="clear" w:color="auto" w:fill="DEEBF6"/>
          </w:tcPr>
          <w:p w14:paraId="19601E3E"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TOR No.07</w:t>
            </w:r>
          </w:p>
        </w:tc>
      </w:tr>
      <w:tr w:rsidR="00691FEB" w14:paraId="19601E42" w14:textId="77777777">
        <w:tc>
          <w:tcPr>
            <w:tcW w:w="1838" w:type="dxa"/>
          </w:tcPr>
          <w:p w14:paraId="19601E40"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512" w:type="dxa"/>
          </w:tcPr>
          <w:p w14:paraId="19601E41"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consultant (AI Expert)</w:t>
            </w:r>
          </w:p>
        </w:tc>
      </w:tr>
      <w:tr w:rsidR="00691FEB" w14:paraId="19601E45" w14:textId="77777777">
        <w:tc>
          <w:tcPr>
            <w:tcW w:w="1838" w:type="dxa"/>
          </w:tcPr>
          <w:p w14:paraId="19601E43"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512" w:type="dxa"/>
          </w:tcPr>
          <w:p w14:paraId="19601E44"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Thailand</w:t>
            </w:r>
          </w:p>
        </w:tc>
      </w:tr>
      <w:tr w:rsidR="00691FEB" w14:paraId="19601E48" w14:textId="77777777">
        <w:tc>
          <w:tcPr>
            <w:tcW w:w="1838" w:type="dxa"/>
          </w:tcPr>
          <w:p w14:paraId="19601E46"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Effort</w:t>
            </w:r>
          </w:p>
        </w:tc>
        <w:tc>
          <w:tcPr>
            <w:tcW w:w="7512" w:type="dxa"/>
          </w:tcPr>
          <w:p w14:paraId="19601E4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60 days</w:t>
            </w:r>
          </w:p>
        </w:tc>
      </w:tr>
      <w:tr w:rsidR="00691FEB" w14:paraId="19601E4B" w14:textId="77777777">
        <w:tc>
          <w:tcPr>
            <w:tcW w:w="1838" w:type="dxa"/>
          </w:tcPr>
          <w:p w14:paraId="19601E49"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Activities</w:t>
            </w:r>
          </w:p>
        </w:tc>
        <w:tc>
          <w:tcPr>
            <w:tcW w:w="7512" w:type="dxa"/>
          </w:tcPr>
          <w:p w14:paraId="19601E4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D0, B3, B4, D1</w:t>
            </w:r>
          </w:p>
        </w:tc>
      </w:tr>
      <w:tr w:rsidR="00691FEB" w14:paraId="19601E53" w14:textId="77777777">
        <w:tc>
          <w:tcPr>
            <w:tcW w:w="1838" w:type="dxa"/>
          </w:tcPr>
          <w:p w14:paraId="19601E4C"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512" w:type="dxa"/>
          </w:tcPr>
          <w:p w14:paraId="19601E4D" w14:textId="77777777" w:rsidR="00691FEB" w:rsidRDefault="00157F1D">
            <w:pPr>
              <w:widowControl/>
              <w:numPr>
                <w:ilvl w:val="0"/>
                <w:numId w:val="20"/>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Implement computer vision algorithms for AI-enabled CCTV.</w:t>
            </w:r>
          </w:p>
          <w:p w14:paraId="19601E4E" w14:textId="77777777" w:rsidR="00691FEB" w:rsidRDefault="00157F1D">
            <w:pPr>
              <w:widowControl/>
              <w:numPr>
                <w:ilvl w:val="0"/>
                <w:numId w:val="20"/>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with the technical team to integrate the AI-enabled CCTV system with the existing network infrastructure.</w:t>
            </w:r>
          </w:p>
          <w:p w14:paraId="19601E4F" w14:textId="77777777" w:rsidR="00691FEB" w:rsidRDefault="00157F1D">
            <w:pPr>
              <w:widowControl/>
              <w:numPr>
                <w:ilvl w:val="0"/>
                <w:numId w:val="20"/>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and test software for the AI-enabled CCTV system.</w:t>
            </w:r>
          </w:p>
          <w:p w14:paraId="19601E50" w14:textId="77777777" w:rsidR="00691FEB" w:rsidRDefault="00157F1D">
            <w:pPr>
              <w:widowControl/>
              <w:numPr>
                <w:ilvl w:val="0"/>
                <w:numId w:val="20"/>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Fine-tune the AI models and improve detection accuracy.</w:t>
            </w:r>
          </w:p>
          <w:p w14:paraId="19601E51" w14:textId="77777777" w:rsidR="00691FEB" w:rsidRDefault="00157F1D">
            <w:pPr>
              <w:widowControl/>
              <w:numPr>
                <w:ilvl w:val="0"/>
                <w:numId w:val="20"/>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technical support to the project team and stakeholders.</w:t>
            </w:r>
          </w:p>
          <w:p w14:paraId="19601E52" w14:textId="77777777" w:rsidR="00691FEB" w:rsidRDefault="00157F1D">
            <w:pPr>
              <w:widowControl/>
              <w:numPr>
                <w:ilvl w:val="0"/>
                <w:numId w:val="20"/>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 development to improve the functionality and performance of the AI-enabled CCTV system.</w:t>
            </w:r>
          </w:p>
        </w:tc>
      </w:tr>
      <w:tr w:rsidR="00691FEB" w14:paraId="19601E5E" w14:textId="77777777">
        <w:tc>
          <w:tcPr>
            <w:tcW w:w="1838" w:type="dxa"/>
          </w:tcPr>
          <w:p w14:paraId="19601E54"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Requirements</w:t>
            </w:r>
          </w:p>
        </w:tc>
        <w:tc>
          <w:tcPr>
            <w:tcW w:w="7512" w:type="dxa"/>
          </w:tcPr>
          <w:p w14:paraId="19601E55" w14:textId="77777777" w:rsidR="00691FEB" w:rsidRDefault="00157F1D">
            <w:pPr>
              <w:widowControl/>
              <w:numPr>
                <w:ilvl w:val="0"/>
                <w:numId w:val="2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a bachelor in computer science, engineering, or related fields, with working experience</w:t>
            </w:r>
          </w:p>
          <w:p w14:paraId="19601E56" w14:textId="77777777" w:rsidR="00691FEB" w:rsidRDefault="00157F1D">
            <w:pPr>
              <w:widowControl/>
              <w:numPr>
                <w:ilvl w:val="0"/>
                <w:numId w:val="2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in computer vision, image processing, and video analytics.</w:t>
            </w:r>
          </w:p>
          <w:p w14:paraId="19601E57" w14:textId="77777777" w:rsidR="00691FEB" w:rsidRDefault="00157F1D">
            <w:pPr>
              <w:widowControl/>
              <w:numPr>
                <w:ilvl w:val="0"/>
                <w:numId w:val="2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Strong programming skills in Python, C++, and other relevant programming languages.</w:t>
            </w:r>
          </w:p>
          <w:p w14:paraId="19601E58" w14:textId="77777777" w:rsidR="00691FEB" w:rsidRDefault="00157F1D">
            <w:pPr>
              <w:widowControl/>
              <w:numPr>
                <w:ilvl w:val="0"/>
                <w:numId w:val="2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Familiarity with deep learning frameworks, such as TensorFlow and Keras.</w:t>
            </w:r>
          </w:p>
          <w:p w14:paraId="19601E59" w14:textId="77777777" w:rsidR="00691FEB" w:rsidRDefault="00157F1D">
            <w:pPr>
              <w:widowControl/>
              <w:numPr>
                <w:ilvl w:val="0"/>
                <w:numId w:val="2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in developing and implementing AI algorithms and models.</w:t>
            </w:r>
          </w:p>
          <w:p w14:paraId="19601E5A" w14:textId="77777777" w:rsidR="00691FEB" w:rsidRDefault="00157F1D">
            <w:pPr>
              <w:widowControl/>
              <w:numPr>
                <w:ilvl w:val="0"/>
                <w:numId w:val="2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of computer networks and protocols.</w:t>
            </w:r>
          </w:p>
          <w:p w14:paraId="19601E5B" w14:textId="77777777" w:rsidR="00691FEB" w:rsidRDefault="00157F1D">
            <w:pPr>
              <w:widowControl/>
              <w:numPr>
                <w:ilvl w:val="0"/>
                <w:numId w:val="2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communication and collaboration skills.</w:t>
            </w:r>
          </w:p>
          <w:p w14:paraId="19601E5C" w14:textId="77777777" w:rsidR="00691FEB" w:rsidRDefault="00157F1D">
            <w:pPr>
              <w:widowControl/>
              <w:numPr>
                <w:ilvl w:val="0"/>
                <w:numId w:val="2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work in a team and under tight deadlines.</w:t>
            </w:r>
          </w:p>
          <w:p w14:paraId="19601E5D" w14:textId="77777777" w:rsidR="00691FEB" w:rsidRDefault="00157F1D">
            <w:pPr>
              <w:widowControl/>
              <w:numPr>
                <w:ilvl w:val="0"/>
                <w:numId w:val="2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and experience in environmental science or waste management is a plus.</w:t>
            </w:r>
          </w:p>
        </w:tc>
      </w:tr>
      <w:tr w:rsidR="00691FEB" w14:paraId="19601E61" w14:textId="77777777">
        <w:tc>
          <w:tcPr>
            <w:tcW w:w="1838" w:type="dxa"/>
          </w:tcPr>
          <w:p w14:paraId="19601E5F"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7512" w:type="dxa"/>
          </w:tcPr>
          <w:p w14:paraId="19601E6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E62" w14:textId="77777777" w:rsidR="00691FEB" w:rsidRDefault="00691FEB">
      <w:pPr>
        <w:rPr>
          <w:rFonts w:ascii="Times New Roman" w:eastAsia="Times New Roman" w:hAnsi="Times New Roman" w:cs="Times New Roman"/>
          <w:sz w:val="6"/>
          <w:szCs w:val="6"/>
        </w:rPr>
      </w:pPr>
    </w:p>
    <w:p w14:paraId="19601E63" w14:textId="77777777" w:rsidR="00691FEB" w:rsidRDefault="00157F1D">
      <w:pPr>
        <w:rPr>
          <w:rFonts w:ascii="Times New Roman" w:eastAsia="Times New Roman" w:hAnsi="Times New Roman" w:cs="Times New Roman"/>
          <w:sz w:val="6"/>
          <w:szCs w:val="6"/>
        </w:rPr>
      </w:pPr>
      <w:r>
        <w:br w:type="page"/>
      </w:r>
    </w:p>
    <w:tbl>
      <w:tblPr>
        <w:tblStyle w:val="5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691FEB" w14:paraId="19601E65" w14:textId="77777777">
        <w:tc>
          <w:tcPr>
            <w:tcW w:w="9350" w:type="dxa"/>
            <w:gridSpan w:val="2"/>
            <w:shd w:val="clear" w:color="auto" w:fill="DEEBF6"/>
          </w:tcPr>
          <w:p w14:paraId="19601E64"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TOR No.08</w:t>
            </w:r>
          </w:p>
        </w:tc>
      </w:tr>
      <w:tr w:rsidR="00691FEB" w14:paraId="19601E68" w14:textId="77777777">
        <w:tc>
          <w:tcPr>
            <w:tcW w:w="1838" w:type="dxa"/>
          </w:tcPr>
          <w:p w14:paraId="19601E66"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512" w:type="dxa"/>
          </w:tcPr>
          <w:p w14:paraId="19601E6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coordinator</w:t>
            </w:r>
          </w:p>
        </w:tc>
      </w:tr>
      <w:tr w:rsidR="00691FEB" w14:paraId="19601E6B" w14:textId="77777777">
        <w:tc>
          <w:tcPr>
            <w:tcW w:w="1838" w:type="dxa"/>
          </w:tcPr>
          <w:p w14:paraId="19601E69"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512" w:type="dxa"/>
          </w:tcPr>
          <w:p w14:paraId="19601E6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Thailand</w:t>
            </w:r>
          </w:p>
        </w:tc>
      </w:tr>
      <w:tr w:rsidR="00691FEB" w14:paraId="19601E6E" w14:textId="77777777">
        <w:tc>
          <w:tcPr>
            <w:tcW w:w="1838" w:type="dxa"/>
          </w:tcPr>
          <w:p w14:paraId="19601E6C"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Effort</w:t>
            </w:r>
          </w:p>
        </w:tc>
        <w:tc>
          <w:tcPr>
            <w:tcW w:w="7512" w:type="dxa"/>
          </w:tcPr>
          <w:p w14:paraId="19601E6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154 days</w:t>
            </w:r>
          </w:p>
        </w:tc>
      </w:tr>
      <w:tr w:rsidR="00691FEB" w14:paraId="19601E71" w14:textId="77777777">
        <w:tc>
          <w:tcPr>
            <w:tcW w:w="1838" w:type="dxa"/>
          </w:tcPr>
          <w:p w14:paraId="19601E6F"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Activities</w:t>
            </w:r>
          </w:p>
        </w:tc>
        <w:tc>
          <w:tcPr>
            <w:tcW w:w="7512" w:type="dxa"/>
          </w:tcPr>
          <w:p w14:paraId="19601E7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D0, A1, A2, A3, A6, B5, B6, D1, D2</w:t>
            </w:r>
          </w:p>
        </w:tc>
      </w:tr>
      <w:tr w:rsidR="00691FEB" w14:paraId="19601E79" w14:textId="77777777">
        <w:tc>
          <w:tcPr>
            <w:tcW w:w="1838" w:type="dxa"/>
          </w:tcPr>
          <w:p w14:paraId="19601E72"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512" w:type="dxa"/>
          </w:tcPr>
          <w:p w14:paraId="19601E73"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Oversee the implementation of the plastic leakage mapping and monitoring project in the country, ensuring that project objectives are achieved on time and within budget.</w:t>
            </w:r>
          </w:p>
          <w:p w14:paraId="19601E74"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with local project partners, stakeholders, and government agencies to ensure the successful implementation of the project activities.</w:t>
            </w:r>
          </w:p>
          <w:p w14:paraId="19601E75"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and implement strategies for effective communication, outreach, and engagement with project stakeholders and the public.</w:t>
            </w:r>
          </w:p>
          <w:p w14:paraId="19601E76"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technical guidance and support to the project team, including the project manager and technical experts.</w:t>
            </w:r>
          </w:p>
          <w:p w14:paraId="19601E77"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Monitor and evaluate the progress of the project, and prepare reports on project achievements, challenges, and lessons learned.</w:t>
            </w:r>
          </w:p>
          <w:p w14:paraId="19601E78"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Ensure compliance with project implementation and reporting requirements.</w:t>
            </w:r>
          </w:p>
        </w:tc>
      </w:tr>
      <w:tr w:rsidR="00691FEB" w14:paraId="19601E82" w14:textId="77777777">
        <w:tc>
          <w:tcPr>
            <w:tcW w:w="1838" w:type="dxa"/>
          </w:tcPr>
          <w:p w14:paraId="19601E7A"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Requirements</w:t>
            </w:r>
          </w:p>
        </w:tc>
        <w:tc>
          <w:tcPr>
            <w:tcW w:w="7512" w:type="dxa"/>
          </w:tcPr>
          <w:p w14:paraId="19601E7B"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in project management, preferably in the environmental sector.</w:t>
            </w:r>
          </w:p>
          <w:p w14:paraId="19601E7C"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of plastic waste pollution issues and the current situation in the country.</w:t>
            </w:r>
          </w:p>
          <w:p w14:paraId="19601E7D"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communication and coordination skills.</w:t>
            </w:r>
          </w:p>
          <w:p w14:paraId="19601E7E"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in working with government agencies, civil society organizations, and the private sector.</w:t>
            </w:r>
          </w:p>
          <w:p w14:paraId="19601E7F"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work independently and under tight deadlines.</w:t>
            </w:r>
          </w:p>
          <w:p w14:paraId="19601E80"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Proficiency in English and the local language.</w:t>
            </w:r>
          </w:p>
          <w:p w14:paraId="19601E81"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and experience in project monitoring and evaluation is a plus.</w:t>
            </w:r>
          </w:p>
        </w:tc>
      </w:tr>
      <w:tr w:rsidR="00691FEB" w14:paraId="19601E85" w14:textId="77777777">
        <w:tc>
          <w:tcPr>
            <w:tcW w:w="1838" w:type="dxa"/>
          </w:tcPr>
          <w:p w14:paraId="19601E83"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7512" w:type="dxa"/>
          </w:tcPr>
          <w:p w14:paraId="19601E84"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E86" w14:textId="77777777" w:rsidR="00691FEB" w:rsidRDefault="00691FEB">
      <w:pPr>
        <w:rPr>
          <w:rFonts w:ascii="Times New Roman" w:eastAsia="Times New Roman" w:hAnsi="Times New Roman" w:cs="Times New Roman"/>
          <w:sz w:val="6"/>
          <w:szCs w:val="6"/>
        </w:rPr>
      </w:pPr>
    </w:p>
    <w:tbl>
      <w:tblPr>
        <w:tblStyle w:val="5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691FEB" w14:paraId="19601E88" w14:textId="77777777">
        <w:tc>
          <w:tcPr>
            <w:tcW w:w="9350" w:type="dxa"/>
            <w:gridSpan w:val="2"/>
            <w:shd w:val="clear" w:color="auto" w:fill="DEEBF6"/>
          </w:tcPr>
          <w:p w14:paraId="19601E87"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TOR No.09</w:t>
            </w:r>
          </w:p>
        </w:tc>
      </w:tr>
      <w:tr w:rsidR="00691FEB" w14:paraId="19601E8B" w14:textId="77777777">
        <w:tc>
          <w:tcPr>
            <w:tcW w:w="1838" w:type="dxa"/>
          </w:tcPr>
          <w:p w14:paraId="19601E89"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512" w:type="dxa"/>
          </w:tcPr>
          <w:p w14:paraId="19601E8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coordinator</w:t>
            </w:r>
          </w:p>
        </w:tc>
      </w:tr>
      <w:tr w:rsidR="00691FEB" w14:paraId="19601E8E" w14:textId="77777777">
        <w:tc>
          <w:tcPr>
            <w:tcW w:w="1838" w:type="dxa"/>
          </w:tcPr>
          <w:p w14:paraId="19601E8C"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512" w:type="dxa"/>
          </w:tcPr>
          <w:p w14:paraId="19601E8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Vietnam</w:t>
            </w:r>
          </w:p>
        </w:tc>
      </w:tr>
      <w:tr w:rsidR="00691FEB" w14:paraId="19601E91" w14:textId="77777777">
        <w:tc>
          <w:tcPr>
            <w:tcW w:w="1838" w:type="dxa"/>
          </w:tcPr>
          <w:p w14:paraId="19601E8F"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Effort</w:t>
            </w:r>
          </w:p>
        </w:tc>
        <w:tc>
          <w:tcPr>
            <w:tcW w:w="7512" w:type="dxa"/>
          </w:tcPr>
          <w:p w14:paraId="19601E9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76 days</w:t>
            </w:r>
          </w:p>
        </w:tc>
      </w:tr>
      <w:tr w:rsidR="00691FEB" w14:paraId="19601E94" w14:textId="77777777">
        <w:tc>
          <w:tcPr>
            <w:tcW w:w="1838" w:type="dxa"/>
          </w:tcPr>
          <w:p w14:paraId="19601E92"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Activities</w:t>
            </w:r>
          </w:p>
        </w:tc>
        <w:tc>
          <w:tcPr>
            <w:tcW w:w="7512" w:type="dxa"/>
          </w:tcPr>
          <w:p w14:paraId="19601E93"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D0, A1, A6, B6, C2, D1, D2</w:t>
            </w:r>
          </w:p>
        </w:tc>
      </w:tr>
      <w:tr w:rsidR="00691FEB" w14:paraId="19601E9B" w14:textId="77777777">
        <w:tc>
          <w:tcPr>
            <w:tcW w:w="1838" w:type="dxa"/>
          </w:tcPr>
          <w:p w14:paraId="19601E95"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512" w:type="dxa"/>
          </w:tcPr>
          <w:p w14:paraId="19601E96"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Oversee the implementation of the plastic leakage mapping and monitoring project in the country, ensuring that project objectives are achieved on time and within budget.</w:t>
            </w:r>
          </w:p>
          <w:p w14:paraId="19601E97"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with local project partners, stakeholders, and government agencies to ensure the successful implementation of the project activities.</w:t>
            </w:r>
          </w:p>
          <w:p w14:paraId="19601E98"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technical guidance and support to the project team, including the project manager and technical experts.</w:t>
            </w:r>
          </w:p>
          <w:p w14:paraId="19601E99"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Monitor and evaluate the progress of the project, and prepare reports on project achievements, challenges, and lessons learned.</w:t>
            </w:r>
          </w:p>
          <w:p w14:paraId="19601E9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Ensure compliance with project implementation and reporting requirements.</w:t>
            </w:r>
          </w:p>
        </w:tc>
      </w:tr>
      <w:tr w:rsidR="00691FEB" w14:paraId="19601EA4" w14:textId="77777777">
        <w:tc>
          <w:tcPr>
            <w:tcW w:w="1838" w:type="dxa"/>
          </w:tcPr>
          <w:p w14:paraId="19601E9C"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Requirements</w:t>
            </w:r>
          </w:p>
        </w:tc>
        <w:tc>
          <w:tcPr>
            <w:tcW w:w="7512" w:type="dxa"/>
          </w:tcPr>
          <w:p w14:paraId="19601E9D"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5 years of experience in project management, preferably in the environmental sector.</w:t>
            </w:r>
          </w:p>
          <w:p w14:paraId="19601E9E"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of plastic waste pollution issues and the current situation in the country.</w:t>
            </w:r>
          </w:p>
          <w:p w14:paraId="19601E9F"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communication and coordination skills.</w:t>
            </w:r>
          </w:p>
          <w:p w14:paraId="19601EA0"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in working with government agencies, civil society organizations, and the private sector.</w:t>
            </w:r>
          </w:p>
          <w:p w14:paraId="19601EA1"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work independently and under tight deadlines.</w:t>
            </w:r>
          </w:p>
          <w:p w14:paraId="19601EA2"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Proficiency in English and the local language.</w:t>
            </w:r>
          </w:p>
          <w:p w14:paraId="19601EA3" w14:textId="77777777" w:rsidR="00691FEB" w:rsidRDefault="00157F1D">
            <w:pPr>
              <w:widowControl/>
              <w:numPr>
                <w:ilvl w:val="0"/>
                <w:numId w:val="7"/>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and experience in project monitoring and evaluation is a plus.</w:t>
            </w:r>
          </w:p>
        </w:tc>
      </w:tr>
      <w:tr w:rsidR="00691FEB" w14:paraId="19601EA7" w14:textId="77777777">
        <w:tc>
          <w:tcPr>
            <w:tcW w:w="1838" w:type="dxa"/>
          </w:tcPr>
          <w:p w14:paraId="19601EA5"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7512" w:type="dxa"/>
          </w:tcPr>
          <w:p w14:paraId="19601EA6"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EA8" w14:textId="77777777" w:rsidR="00691FEB" w:rsidRDefault="00691FEB">
      <w:pPr>
        <w:rPr>
          <w:rFonts w:ascii="Times New Roman" w:eastAsia="Times New Roman" w:hAnsi="Times New Roman" w:cs="Times New Roman"/>
          <w:sz w:val="6"/>
          <w:szCs w:val="6"/>
        </w:rPr>
      </w:pPr>
    </w:p>
    <w:tbl>
      <w:tblPr>
        <w:tblStyle w:val="5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691FEB" w14:paraId="19601EAA" w14:textId="77777777">
        <w:tc>
          <w:tcPr>
            <w:tcW w:w="9350" w:type="dxa"/>
            <w:gridSpan w:val="2"/>
            <w:shd w:val="clear" w:color="auto" w:fill="DEEBF6"/>
          </w:tcPr>
          <w:p w14:paraId="19601EA9"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TOR No 10</w:t>
            </w:r>
          </w:p>
        </w:tc>
      </w:tr>
      <w:tr w:rsidR="00691FEB" w14:paraId="19601EAD" w14:textId="77777777">
        <w:tc>
          <w:tcPr>
            <w:tcW w:w="1838" w:type="dxa"/>
          </w:tcPr>
          <w:p w14:paraId="19601EAB"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512" w:type="dxa"/>
          </w:tcPr>
          <w:p w14:paraId="19601EAC"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coordinator</w:t>
            </w:r>
          </w:p>
        </w:tc>
      </w:tr>
      <w:tr w:rsidR="00691FEB" w14:paraId="19601EB0" w14:textId="77777777">
        <w:tc>
          <w:tcPr>
            <w:tcW w:w="1838" w:type="dxa"/>
          </w:tcPr>
          <w:p w14:paraId="19601EAE"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512" w:type="dxa"/>
          </w:tcPr>
          <w:p w14:paraId="19601EAF"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Cambodia</w:t>
            </w:r>
          </w:p>
        </w:tc>
      </w:tr>
      <w:tr w:rsidR="00691FEB" w14:paraId="19601EB3" w14:textId="77777777">
        <w:tc>
          <w:tcPr>
            <w:tcW w:w="1838" w:type="dxa"/>
          </w:tcPr>
          <w:p w14:paraId="19601EB1"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Effort</w:t>
            </w:r>
          </w:p>
        </w:tc>
        <w:tc>
          <w:tcPr>
            <w:tcW w:w="7512" w:type="dxa"/>
          </w:tcPr>
          <w:p w14:paraId="19601EB2"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105 days</w:t>
            </w:r>
          </w:p>
        </w:tc>
      </w:tr>
      <w:tr w:rsidR="00691FEB" w14:paraId="19601EB6" w14:textId="77777777">
        <w:tc>
          <w:tcPr>
            <w:tcW w:w="1838" w:type="dxa"/>
          </w:tcPr>
          <w:p w14:paraId="19601EB4"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Activities</w:t>
            </w:r>
          </w:p>
        </w:tc>
        <w:tc>
          <w:tcPr>
            <w:tcW w:w="7512" w:type="dxa"/>
          </w:tcPr>
          <w:p w14:paraId="19601EB5"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D0, A1, A2, A3, A6, C1, C2, D1, D2</w:t>
            </w:r>
          </w:p>
        </w:tc>
      </w:tr>
      <w:tr w:rsidR="00691FEB" w14:paraId="19601EBE" w14:textId="77777777">
        <w:tc>
          <w:tcPr>
            <w:tcW w:w="1838" w:type="dxa"/>
          </w:tcPr>
          <w:p w14:paraId="19601EB7"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512" w:type="dxa"/>
          </w:tcPr>
          <w:p w14:paraId="19601EB8"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Oversee the implementation of the plastic leakage mapping and monitoring project in the country, ensuring that project objectives are achieved on time and within budget.</w:t>
            </w:r>
          </w:p>
          <w:p w14:paraId="19601EB9"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with local project partners, stakeholders, and government agencies to ensure the successful implementation of the project activities.</w:t>
            </w:r>
          </w:p>
          <w:p w14:paraId="19601EBA"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and implement strategies for effective communication, outreach, and engagement with project stakeholders and the public.</w:t>
            </w:r>
          </w:p>
          <w:p w14:paraId="19601EBB"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technical guidance and support to the project team, including the project manager and technical experts.</w:t>
            </w:r>
          </w:p>
          <w:p w14:paraId="19601EBC"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Monitor and evaluate the progress of the project, and prepare reports on project achievements, challenges, and lessons learned.</w:t>
            </w:r>
          </w:p>
          <w:p w14:paraId="19601EBD" w14:textId="77777777" w:rsidR="00691FEB" w:rsidRDefault="00157F1D">
            <w:pPr>
              <w:widowControl/>
              <w:numPr>
                <w:ilvl w:val="0"/>
                <w:numId w:val="5"/>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Ensure compliance with project implementation and reporting requirements.</w:t>
            </w:r>
          </w:p>
        </w:tc>
      </w:tr>
      <w:tr w:rsidR="00691FEB" w14:paraId="19601EC7" w14:textId="77777777">
        <w:tc>
          <w:tcPr>
            <w:tcW w:w="1838" w:type="dxa"/>
          </w:tcPr>
          <w:p w14:paraId="19601EBF"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Requirements</w:t>
            </w:r>
          </w:p>
        </w:tc>
        <w:tc>
          <w:tcPr>
            <w:tcW w:w="7512" w:type="dxa"/>
          </w:tcPr>
          <w:p w14:paraId="19601EC0"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5 years of experience in project management, preferably in the environmental sector.</w:t>
            </w:r>
          </w:p>
          <w:p w14:paraId="19601EC1"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of plastic waste pollution issues and the current situation in the country.</w:t>
            </w:r>
          </w:p>
          <w:p w14:paraId="19601EC2"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communication and coordination skills.</w:t>
            </w:r>
          </w:p>
          <w:p w14:paraId="19601EC3"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in working with government agencies, civil society organizations, and the private sector.</w:t>
            </w:r>
          </w:p>
          <w:p w14:paraId="19601EC4"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work independently and under tight deadlines.</w:t>
            </w:r>
          </w:p>
          <w:p w14:paraId="19601EC5"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Proficiency in English and the local language.</w:t>
            </w:r>
          </w:p>
          <w:p w14:paraId="19601EC6" w14:textId="77777777" w:rsidR="00691FEB" w:rsidRDefault="00157F1D">
            <w:pPr>
              <w:widowControl/>
              <w:numPr>
                <w:ilvl w:val="0"/>
                <w:numId w:val="7"/>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and experience in project monitoring and evaluation is a plus.</w:t>
            </w:r>
          </w:p>
        </w:tc>
      </w:tr>
      <w:tr w:rsidR="00691FEB" w14:paraId="19601ECA" w14:textId="77777777">
        <w:tc>
          <w:tcPr>
            <w:tcW w:w="1838" w:type="dxa"/>
          </w:tcPr>
          <w:p w14:paraId="19601EC8"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Date</w:t>
            </w:r>
          </w:p>
        </w:tc>
        <w:tc>
          <w:tcPr>
            <w:tcW w:w="7512" w:type="dxa"/>
          </w:tcPr>
          <w:p w14:paraId="19601EC9"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ECB" w14:textId="77777777" w:rsidR="00691FEB" w:rsidRDefault="00691FEB">
      <w:pPr>
        <w:rPr>
          <w:rFonts w:ascii="Times New Roman" w:eastAsia="Times New Roman" w:hAnsi="Times New Roman" w:cs="Times New Roman"/>
          <w:sz w:val="6"/>
          <w:szCs w:val="6"/>
        </w:rPr>
      </w:pPr>
    </w:p>
    <w:p w14:paraId="19601ECC" w14:textId="77777777" w:rsidR="00691FEB" w:rsidRDefault="00691FEB">
      <w:pPr>
        <w:rPr>
          <w:rFonts w:ascii="Times New Roman" w:eastAsia="Times New Roman" w:hAnsi="Times New Roman" w:cs="Times New Roman"/>
          <w:sz w:val="6"/>
          <w:szCs w:val="6"/>
        </w:rPr>
      </w:pPr>
    </w:p>
    <w:p w14:paraId="19601ECD" w14:textId="77777777" w:rsidR="00691FEB" w:rsidRDefault="00691FEB">
      <w:pPr>
        <w:rPr>
          <w:rFonts w:ascii="Times New Roman" w:eastAsia="Times New Roman" w:hAnsi="Times New Roman" w:cs="Times New Roman"/>
          <w:sz w:val="6"/>
          <w:szCs w:val="6"/>
        </w:rPr>
      </w:pPr>
    </w:p>
    <w:p w14:paraId="19601ECE" w14:textId="77777777" w:rsidR="00691FEB" w:rsidRDefault="00691FEB">
      <w:pPr>
        <w:rPr>
          <w:rFonts w:ascii="Times New Roman" w:eastAsia="Times New Roman" w:hAnsi="Times New Roman" w:cs="Times New Roman"/>
          <w:sz w:val="6"/>
          <w:szCs w:val="6"/>
        </w:rPr>
      </w:pPr>
    </w:p>
    <w:p w14:paraId="19601ECF" w14:textId="77777777" w:rsidR="00691FEB" w:rsidRDefault="00691FEB">
      <w:pPr>
        <w:rPr>
          <w:rFonts w:ascii="Times New Roman" w:eastAsia="Times New Roman" w:hAnsi="Times New Roman" w:cs="Times New Roman"/>
          <w:sz w:val="6"/>
          <w:szCs w:val="6"/>
        </w:rPr>
      </w:pPr>
    </w:p>
    <w:p w14:paraId="19601ED0" w14:textId="77777777" w:rsidR="00691FEB" w:rsidRDefault="00691FEB">
      <w:pPr>
        <w:rPr>
          <w:rFonts w:ascii="Times New Roman" w:eastAsia="Times New Roman" w:hAnsi="Times New Roman" w:cs="Times New Roman"/>
          <w:sz w:val="6"/>
          <w:szCs w:val="6"/>
        </w:rPr>
      </w:pPr>
    </w:p>
    <w:p w14:paraId="19601ED1" w14:textId="77777777" w:rsidR="00691FEB" w:rsidRDefault="00691FEB">
      <w:pPr>
        <w:rPr>
          <w:rFonts w:ascii="Times New Roman" w:eastAsia="Times New Roman" w:hAnsi="Times New Roman" w:cs="Times New Roman"/>
          <w:sz w:val="6"/>
          <w:szCs w:val="6"/>
        </w:rPr>
      </w:pPr>
    </w:p>
    <w:tbl>
      <w:tblPr>
        <w:tblStyle w:val="5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691FEB" w14:paraId="19601ED3" w14:textId="77777777">
        <w:tc>
          <w:tcPr>
            <w:tcW w:w="9350" w:type="dxa"/>
            <w:gridSpan w:val="2"/>
            <w:shd w:val="clear" w:color="auto" w:fill="DEEBF6"/>
          </w:tcPr>
          <w:p w14:paraId="19601ED2"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TOR No.11</w:t>
            </w:r>
          </w:p>
        </w:tc>
      </w:tr>
      <w:tr w:rsidR="00691FEB" w14:paraId="19601ED6" w14:textId="77777777">
        <w:tc>
          <w:tcPr>
            <w:tcW w:w="1838" w:type="dxa"/>
          </w:tcPr>
          <w:p w14:paraId="19601ED4"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512" w:type="dxa"/>
          </w:tcPr>
          <w:p w14:paraId="19601ED5"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coordinator</w:t>
            </w:r>
          </w:p>
        </w:tc>
      </w:tr>
      <w:tr w:rsidR="00691FEB" w14:paraId="19601ED9" w14:textId="77777777">
        <w:tc>
          <w:tcPr>
            <w:tcW w:w="1838" w:type="dxa"/>
          </w:tcPr>
          <w:p w14:paraId="19601ED7"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512" w:type="dxa"/>
          </w:tcPr>
          <w:p w14:paraId="19601ED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Lao PDR</w:t>
            </w:r>
          </w:p>
        </w:tc>
      </w:tr>
      <w:tr w:rsidR="00691FEB" w14:paraId="19601EDC" w14:textId="77777777">
        <w:tc>
          <w:tcPr>
            <w:tcW w:w="1838" w:type="dxa"/>
          </w:tcPr>
          <w:p w14:paraId="19601ED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Level of Effort</w:t>
            </w:r>
          </w:p>
        </w:tc>
        <w:tc>
          <w:tcPr>
            <w:tcW w:w="7512" w:type="dxa"/>
          </w:tcPr>
          <w:p w14:paraId="19601ED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142 days</w:t>
            </w:r>
          </w:p>
        </w:tc>
      </w:tr>
      <w:tr w:rsidR="00691FEB" w14:paraId="19601EDF" w14:textId="77777777">
        <w:tc>
          <w:tcPr>
            <w:tcW w:w="1838" w:type="dxa"/>
          </w:tcPr>
          <w:p w14:paraId="19601EDD"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Activities</w:t>
            </w:r>
          </w:p>
        </w:tc>
        <w:tc>
          <w:tcPr>
            <w:tcW w:w="7512" w:type="dxa"/>
          </w:tcPr>
          <w:p w14:paraId="19601EDE"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D0, A1,A2,A5,A6, B1, B5, B6, C3, C4, D1, D2</w:t>
            </w:r>
          </w:p>
        </w:tc>
      </w:tr>
      <w:tr w:rsidR="00691FEB" w14:paraId="19601EE7" w14:textId="77777777">
        <w:tc>
          <w:tcPr>
            <w:tcW w:w="1838" w:type="dxa"/>
          </w:tcPr>
          <w:p w14:paraId="19601EE0"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512" w:type="dxa"/>
          </w:tcPr>
          <w:p w14:paraId="19601EE1"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Oversee the implementation of the plastic leakage mapping and monitoring project in the country, ensuring that project objectives are achieved on time and within budget.</w:t>
            </w:r>
          </w:p>
          <w:p w14:paraId="19601EE2"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with local project partners, stakeholders, and government agencies to ensure the successful implementation of the project activities.</w:t>
            </w:r>
          </w:p>
          <w:p w14:paraId="19601EE3"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and implement strategies for effective communication, outreach, and engagement with project stakeholders and the public.</w:t>
            </w:r>
          </w:p>
          <w:p w14:paraId="19601EE4"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technical guidance and support to the project team, including the project manager and technical experts.</w:t>
            </w:r>
          </w:p>
          <w:p w14:paraId="19601EE5" w14:textId="77777777" w:rsidR="00691FEB" w:rsidRDefault="00157F1D">
            <w:pPr>
              <w:widowControl/>
              <w:numPr>
                <w:ilvl w:val="0"/>
                <w:numId w:val="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Monitor and evaluate the progress of the project, and prepare reports on project achievements, challenges, and lessons learned.</w:t>
            </w:r>
          </w:p>
          <w:p w14:paraId="19601EE6" w14:textId="77777777" w:rsidR="00691FEB" w:rsidRDefault="00157F1D">
            <w:pPr>
              <w:widowControl/>
              <w:numPr>
                <w:ilvl w:val="0"/>
                <w:numId w:val="5"/>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Ensure compliance with project implementation and reporting requirements.</w:t>
            </w:r>
          </w:p>
        </w:tc>
      </w:tr>
      <w:tr w:rsidR="00691FEB" w14:paraId="19601EF0" w14:textId="77777777">
        <w:tc>
          <w:tcPr>
            <w:tcW w:w="1838" w:type="dxa"/>
          </w:tcPr>
          <w:p w14:paraId="19601EE8"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Requirements</w:t>
            </w:r>
          </w:p>
        </w:tc>
        <w:tc>
          <w:tcPr>
            <w:tcW w:w="7512" w:type="dxa"/>
          </w:tcPr>
          <w:p w14:paraId="19601EE9"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5 years of experience in project management, preferably in the environmental sector.</w:t>
            </w:r>
          </w:p>
          <w:p w14:paraId="19601EEA"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of plastic waste pollution issues and the current situation in the country.</w:t>
            </w:r>
          </w:p>
          <w:p w14:paraId="19601EEB"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communication and coordination skills.</w:t>
            </w:r>
          </w:p>
          <w:p w14:paraId="19601EEC"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in working with government agencies, civil society organizations, and the private sector.</w:t>
            </w:r>
          </w:p>
          <w:p w14:paraId="19601EED"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work independently and under tight deadlines.</w:t>
            </w:r>
          </w:p>
          <w:p w14:paraId="19601EEE" w14:textId="77777777" w:rsidR="00691FEB" w:rsidRDefault="00157F1D">
            <w:pPr>
              <w:widowControl/>
              <w:numPr>
                <w:ilvl w:val="0"/>
                <w:numId w:val="7"/>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Proficiency in English and the local language.</w:t>
            </w:r>
          </w:p>
          <w:p w14:paraId="19601EEF" w14:textId="77777777" w:rsidR="00691FEB" w:rsidRDefault="00157F1D">
            <w:pPr>
              <w:widowControl/>
              <w:numPr>
                <w:ilvl w:val="0"/>
                <w:numId w:val="7"/>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and experience in project monitoring and evaluation is a plus.</w:t>
            </w:r>
          </w:p>
        </w:tc>
      </w:tr>
      <w:tr w:rsidR="00691FEB" w14:paraId="19601EF3" w14:textId="77777777">
        <w:tc>
          <w:tcPr>
            <w:tcW w:w="1838" w:type="dxa"/>
          </w:tcPr>
          <w:p w14:paraId="19601EF1"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7512" w:type="dxa"/>
          </w:tcPr>
          <w:p w14:paraId="19601EF2"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EF4" w14:textId="77777777" w:rsidR="00691FEB" w:rsidRDefault="00691FEB">
      <w:pPr>
        <w:rPr>
          <w:rFonts w:ascii="Times New Roman" w:eastAsia="Times New Roman" w:hAnsi="Times New Roman" w:cs="Times New Roman"/>
          <w:sz w:val="6"/>
          <w:szCs w:val="6"/>
        </w:rPr>
      </w:pPr>
    </w:p>
    <w:tbl>
      <w:tblPr>
        <w:tblStyle w:val="5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691FEB" w14:paraId="19601EF6" w14:textId="77777777">
        <w:tc>
          <w:tcPr>
            <w:tcW w:w="9350" w:type="dxa"/>
            <w:gridSpan w:val="2"/>
            <w:shd w:val="clear" w:color="auto" w:fill="DEEBF6"/>
          </w:tcPr>
          <w:p w14:paraId="19601EF5"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TOR No.12</w:t>
            </w:r>
          </w:p>
        </w:tc>
      </w:tr>
      <w:tr w:rsidR="00691FEB" w14:paraId="19601EF9" w14:textId="77777777">
        <w:tc>
          <w:tcPr>
            <w:tcW w:w="1838" w:type="dxa"/>
          </w:tcPr>
          <w:p w14:paraId="19601EF7"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512" w:type="dxa"/>
          </w:tcPr>
          <w:p w14:paraId="19601EF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Local technical support</w:t>
            </w:r>
          </w:p>
        </w:tc>
      </w:tr>
      <w:tr w:rsidR="00691FEB" w14:paraId="19601EFC" w14:textId="77777777">
        <w:tc>
          <w:tcPr>
            <w:tcW w:w="1838" w:type="dxa"/>
          </w:tcPr>
          <w:p w14:paraId="19601EFA"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512" w:type="dxa"/>
          </w:tcPr>
          <w:p w14:paraId="19601EF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Cambodia</w:t>
            </w:r>
          </w:p>
        </w:tc>
      </w:tr>
      <w:tr w:rsidR="00691FEB" w14:paraId="19601EFF" w14:textId="77777777">
        <w:tc>
          <w:tcPr>
            <w:tcW w:w="1838" w:type="dxa"/>
          </w:tcPr>
          <w:p w14:paraId="19601EFD"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Effort</w:t>
            </w:r>
          </w:p>
        </w:tc>
        <w:tc>
          <w:tcPr>
            <w:tcW w:w="7512" w:type="dxa"/>
          </w:tcPr>
          <w:p w14:paraId="19601EFE"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76 days</w:t>
            </w:r>
          </w:p>
        </w:tc>
      </w:tr>
      <w:tr w:rsidR="00691FEB" w14:paraId="19601F02" w14:textId="77777777">
        <w:tc>
          <w:tcPr>
            <w:tcW w:w="1838" w:type="dxa"/>
          </w:tcPr>
          <w:p w14:paraId="19601F00"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Activities</w:t>
            </w:r>
          </w:p>
        </w:tc>
        <w:tc>
          <w:tcPr>
            <w:tcW w:w="7512" w:type="dxa"/>
          </w:tcPr>
          <w:p w14:paraId="19601F01"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D0, A6, B5, C3, C4, D1</w:t>
            </w:r>
          </w:p>
        </w:tc>
      </w:tr>
      <w:tr w:rsidR="00691FEB" w14:paraId="19601F0A" w14:textId="77777777">
        <w:tc>
          <w:tcPr>
            <w:tcW w:w="1838" w:type="dxa"/>
          </w:tcPr>
          <w:p w14:paraId="19601F03"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512" w:type="dxa"/>
          </w:tcPr>
          <w:p w14:paraId="19601F04" w14:textId="77777777" w:rsidR="00691FEB" w:rsidRDefault="00157F1D">
            <w:pPr>
              <w:widowControl/>
              <w:numPr>
                <w:ilvl w:val="0"/>
                <w:numId w:val="12"/>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technical support to the project team in the implementation of the plastic leakage mapping project.</w:t>
            </w:r>
          </w:p>
          <w:p w14:paraId="19601F05" w14:textId="77777777" w:rsidR="00691FEB" w:rsidRDefault="00157F1D">
            <w:pPr>
              <w:widowControl/>
              <w:numPr>
                <w:ilvl w:val="0"/>
                <w:numId w:val="12"/>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Ensure the proper functioning and maintenance of equipment and tools used in the project.</w:t>
            </w:r>
          </w:p>
          <w:p w14:paraId="19601F06" w14:textId="77777777" w:rsidR="00691FEB" w:rsidRDefault="00157F1D">
            <w:pPr>
              <w:widowControl/>
              <w:numPr>
                <w:ilvl w:val="0"/>
                <w:numId w:val="12"/>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Assist the project team in collecting data and conducting field surveys.</w:t>
            </w:r>
          </w:p>
          <w:p w14:paraId="19601F07" w14:textId="77777777" w:rsidR="00691FEB" w:rsidRDefault="00157F1D">
            <w:pPr>
              <w:widowControl/>
              <w:numPr>
                <w:ilvl w:val="0"/>
                <w:numId w:val="12"/>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Support the project team in data analysis and report writing.</w:t>
            </w:r>
          </w:p>
          <w:p w14:paraId="19601F08" w14:textId="77777777" w:rsidR="00691FEB" w:rsidRDefault="00157F1D">
            <w:pPr>
              <w:widowControl/>
              <w:numPr>
                <w:ilvl w:val="0"/>
                <w:numId w:val="12"/>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technical inputs to the development of project plans, designs, and strategies.</w:t>
            </w:r>
          </w:p>
          <w:p w14:paraId="19601F09" w14:textId="77777777" w:rsidR="00691FEB" w:rsidRDefault="00691FEB">
            <w:pPr>
              <w:rPr>
                <w:rFonts w:ascii="Times New Roman" w:eastAsia="Times New Roman" w:hAnsi="Times New Roman" w:cs="Times New Roman"/>
                <w:sz w:val="24"/>
                <w:szCs w:val="24"/>
              </w:rPr>
            </w:pPr>
          </w:p>
        </w:tc>
      </w:tr>
      <w:tr w:rsidR="00691FEB" w14:paraId="19601F13" w14:textId="77777777">
        <w:tc>
          <w:tcPr>
            <w:tcW w:w="1838" w:type="dxa"/>
          </w:tcPr>
          <w:p w14:paraId="19601F0B"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Requirements</w:t>
            </w:r>
          </w:p>
        </w:tc>
        <w:tc>
          <w:tcPr>
            <w:tcW w:w="7512" w:type="dxa"/>
          </w:tcPr>
          <w:p w14:paraId="19601F0C" w14:textId="77777777" w:rsidR="00691FEB" w:rsidRDefault="00157F1D">
            <w:pPr>
              <w:widowControl/>
              <w:numPr>
                <w:ilvl w:val="0"/>
                <w:numId w:val="3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in technical support and project implementation in the field of environment and natural resources management.</w:t>
            </w:r>
          </w:p>
          <w:p w14:paraId="19601F0D" w14:textId="77777777" w:rsidR="00691FEB" w:rsidRDefault="00157F1D">
            <w:pPr>
              <w:widowControl/>
              <w:numPr>
                <w:ilvl w:val="0"/>
                <w:numId w:val="3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of environmental monitoring techniques and tools.</w:t>
            </w:r>
          </w:p>
          <w:p w14:paraId="19601F0E" w14:textId="77777777" w:rsidR="00691FEB" w:rsidRDefault="00157F1D">
            <w:pPr>
              <w:widowControl/>
              <w:numPr>
                <w:ilvl w:val="0"/>
                <w:numId w:val="3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Familiarity with GIS and other data analysis software.</w:t>
            </w:r>
          </w:p>
          <w:p w14:paraId="19601F0F" w14:textId="77777777" w:rsidR="00691FEB" w:rsidRDefault="00157F1D">
            <w:pPr>
              <w:widowControl/>
              <w:numPr>
                <w:ilvl w:val="0"/>
                <w:numId w:val="3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communication skills in English and the local language.</w:t>
            </w:r>
          </w:p>
          <w:p w14:paraId="19601F10" w14:textId="77777777" w:rsidR="00691FEB" w:rsidRDefault="00157F1D">
            <w:pPr>
              <w:widowControl/>
              <w:numPr>
                <w:ilvl w:val="0"/>
                <w:numId w:val="3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work independently and as part of a team.</w:t>
            </w:r>
          </w:p>
          <w:p w14:paraId="19601F11" w14:textId="77777777" w:rsidR="00691FEB" w:rsidRDefault="00157F1D">
            <w:pPr>
              <w:widowControl/>
              <w:numPr>
                <w:ilvl w:val="0"/>
                <w:numId w:val="3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Willingness to travel to project sites and work in challenging environments.</w:t>
            </w:r>
          </w:p>
          <w:p w14:paraId="19601F12" w14:textId="77777777" w:rsidR="00691FEB" w:rsidRDefault="00691FEB">
            <w:pPr>
              <w:ind w:left="360"/>
              <w:rPr>
                <w:rFonts w:ascii="Times New Roman" w:eastAsia="Times New Roman" w:hAnsi="Times New Roman" w:cs="Times New Roman"/>
                <w:sz w:val="24"/>
                <w:szCs w:val="24"/>
              </w:rPr>
            </w:pPr>
          </w:p>
        </w:tc>
      </w:tr>
      <w:tr w:rsidR="00691FEB" w14:paraId="19601F16" w14:textId="77777777">
        <w:tc>
          <w:tcPr>
            <w:tcW w:w="1838" w:type="dxa"/>
          </w:tcPr>
          <w:p w14:paraId="19601F14"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7512" w:type="dxa"/>
          </w:tcPr>
          <w:p w14:paraId="19601F15"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F17" w14:textId="77777777" w:rsidR="00691FEB" w:rsidRDefault="00691FEB">
      <w:pPr>
        <w:rPr>
          <w:rFonts w:ascii="Times New Roman" w:eastAsia="Times New Roman" w:hAnsi="Times New Roman" w:cs="Times New Roman"/>
          <w:sz w:val="6"/>
          <w:szCs w:val="6"/>
        </w:rPr>
      </w:pPr>
    </w:p>
    <w:tbl>
      <w:tblPr>
        <w:tblStyle w:val="5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691FEB" w14:paraId="19601F19" w14:textId="77777777">
        <w:tc>
          <w:tcPr>
            <w:tcW w:w="9350" w:type="dxa"/>
            <w:gridSpan w:val="2"/>
            <w:shd w:val="clear" w:color="auto" w:fill="DEEBF6"/>
          </w:tcPr>
          <w:p w14:paraId="19601F18"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TOR No.13</w:t>
            </w:r>
          </w:p>
        </w:tc>
      </w:tr>
      <w:tr w:rsidR="00691FEB" w14:paraId="19601F1C" w14:textId="77777777">
        <w:tc>
          <w:tcPr>
            <w:tcW w:w="1838" w:type="dxa"/>
          </w:tcPr>
          <w:p w14:paraId="19601F1A"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512" w:type="dxa"/>
          </w:tcPr>
          <w:p w14:paraId="19601F1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In-Country Educator (Public Outreach and Youth Education) </w:t>
            </w:r>
          </w:p>
        </w:tc>
      </w:tr>
      <w:tr w:rsidR="00691FEB" w14:paraId="19601F1F" w14:textId="77777777">
        <w:tc>
          <w:tcPr>
            <w:tcW w:w="1838" w:type="dxa"/>
          </w:tcPr>
          <w:p w14:paraId="19601F1D"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512" w:type="dxa"/>
          </w:tcPr>
          <w:p w14:paraId="19601F1E"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Vietnam</w:t>
            </w:r>
          </w:p>
        </w:tc>
      </w:tr>
      <w:tr w:rsidR="00691FEB" w14:paraId="19601F22" w14:textId="77777777">
        <w:tc>
          <w:tcPr>
            <w:tcW w:w="1838" w:type="dxa"/>
          </w:tcPr>
          <w:p w14:paraId="19601F20"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Effort</w:t>
            </w:r>
          </w:p>
        </w:tc>
        <w:tc>
          <w:tcPr>
            <w:tcW w:w="7512" w:type="dxa"/>
          </w:tcPr>
          <w:p w14:paraId="19601F21"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90 days</w:t>
            </w:r>
          </w:p>
        </w:tc>
      </w:tr>
      <w:tr w:rsidR="00691FEB" w14:paraId="19601F25" w14:textId="77777777">
        <w:tc>
          <w:tcPr>
            <w:tcW w:w="1838" w:type="dxa"/>
          </w:tcPr>
          <w:p w14:paraId="19601F23"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Activities</w:t>
            </w:r>
          </w:p>
        </w:tc>
        <w:tc>
          <w:tcPr>
            <w:tcW w:w="7512" w:type="dxa"/>
          </w:tcPr>
          <w:p w14:paraId="19601F24"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D0, A1, A3, A5, B5, C1, C3, C4, D1</w:t>
            </w:r>
          </w:p>
        </w:tc>
      </w:tr>
      <w:tr w:rsidR="00691FEB" w14:paraId="19601F2D" w14:textId="77777777">
        <w:tc>
          <w:tcPr>
            <w:tcW w:w="1838" w:type="dxa"/>
          </w:tcPr>
          <w:p w14:paraId="19601F26"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512" w:type="dxa"/>
          </w:tcPr>
          <w:p w14:paraId="19601F27" w14:textId="77777777" w:rsidR="00691FEB" w:rsidRDefault="00157F1D">
            <w:pPr>
              <w:widowControl/>
              <w:numPr>
                <w:ilvl w:val="0"/>
                <w:numId w:val="9"/>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and implement strategies for effective communication, outreach, and engagement with project stakeholders and the public.</w:t>
            </w:r>
          </w:p>
          <w:p w14:paraId="19601F28" w14:textId="77777777" w:rsidR="00691FEB" w:rsidRDefault="00157F1D">
            <w:pPr>
              <w:widowControl/>
              <w:numPr>
                <w:ilvl w:val="0"/>
                <w:numId w:val="9"/>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Design and conduct educational and awareness-raising activities targeting the public, especially youth, on plastic pollution and its impacts on the environment and human health.</w:t>
            </w:r>
          </w:p>
          <w:p w14:paraId="19601F29" w14:textId="77777777" w:rsidR="00691FEB" w:rsidRDefault="00157F1D">
            <w:pPr>
              <w:widowControl/>
              <w:numPr>
                <w:ilvl w:val="0"/>
                <w:numId w:val="9"/>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with schools and universities to integrate plastic pollution education into their curriculum and organize outreach activities.</w:t>
            </w:r>
          </w:p>
          <w:p w14:paraId="19601F2A" w14:textId="77777777" w:rsidR="00691FEB" w:rsidRDefault="00157F1D">
            <w:pPr>
              <w:widowControl/>
              <w:numPr>
                <w:ilvl w:val="0"/>
                <w:numId w:val="9"/>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Develop communication materials such as brochures, posters, and social media content to promote public awareness of plastic pollution issues.</w:t>
            </w:r>
          </w:p>
          <w:p w14:paraId="19601F2B" w14:textId="77777777" w:rsidR="00691FEB" w:rsidRDefault="00157F1D">
            <w:pPr>
              <w:widowControl/>
              <w:numPr>
                <w:ilvl w:val="0"/>
                <w:numId w:val="9"/>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Work closely with local communities, NGOs, and government agencies to enhance the public's understanding of plastic pollution and encourage community engagement in waste management initiatives.</w:t>
            </w:r>
          </w:p>
          <w:p w14:paraId="19601F2C" w14:textId="77777777" w:rsidR="00691FEB" w:rsidRDefault="00691FEB">
            <w:pPr>
              <w:rPr>
                <w:rFonts w:ascii="Times New Roman" w:eastAsia="Times New Roman" w:hAnsi="Times New Roman" w:cs="Times New Roman"/>
                <w:sz w:val="24"/>
                <w:szCs w:val="24"/>
              </w:rPr>
            </w:pPr>
          </w:p>
        </w:tc>
      </w:tr>
      <w:tr w:rsidR="00691FEB" w14:paraId="19601F35" w14:textId="77777777">
        <w:tc>
          <w:tcPr>
            <w:tcW w:w="1838" w:type="dxa"/>
          </w:tcPr>
          <w:p w14:paraId="19601F2E"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Requirements</w:t>
            </w:r>
          </w:p>
        </w:tc>
        <w:tc>
          <w:tcPr>
            <w:tcW w:w="7512" w:type="dxa"/>
          </w:tcPr>
          <w:p w14:paraId="19601F2F" w14:textId="77777777" w:rsidR="00691FEB" w:rsidRDefault="00157F1D">
            <w:pPr>
              <w:widowControl/>
              <w:numPr>
                <w:ilvl w:val="0"/>
                <w:numId w:val="1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Proven experience in conducting environmental education and public outreach campaigns.</w:t>
            </w:r>
          </w:p>
          <w:p w14:paraId="19601F30" w14:textId="77777777" w:rsidR="00691FEB" w:rsidRDefault="00157F1D">
            <w:pPr>
              <w:widowControl/>
              <w:numPr>
                <w:ilvl w:val="0"/>
                <w:numId w:val="1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Good knowledge of plastic pollution and its impacts on the environment and human health.</w:t>
            </w:r>
          </w:p>
          <w:p w14:paraId="19601F31" w14:textId="77777777" w:rsidR="00691FEB" w:rsidRDefault="00157F1D">
            <w:pPr>
              <w:widowControl/>
              <w:numPr>
                <w:ilvl w:val="0"/>
                <w:numId w:val="1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Persuasive communication and interpersonal skills with the ability to work with a diverse range of stakeholders.</w:t>
            </w:r>
          </w:p>
          <w:p w14:paraId="19601F32" w14:textId="77777777" w:rsidR="00691FEB" w:rsidRDefault="00157F1D">
            <w:pPr>
              <w:widowControl/>
              <w:numPr>
                <w:ilvl w:val="0"/>
                <w:numId w:val="1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Proficiency in local language(s) and English is desirable.</w:t>
            </w:r>
          </w:p>
          <w:p w14:paraId="19601F33" w14:textId="77777777" w:rsidR="00691FEB" w:rsidRDefault="00157F1D">
            <w:pPr>
              <w:widowControl/>
              <w:numPr>
                <w:ilvl w:val="0"/>
                <w:numId w:val="11"/>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Willingness to travel within the country to conduct outreach and educational activities.</w:t>
            </w:r>
          </w:p>
          <w:p w14:paraId="19601F34" w14:textId="77777777" w:rsidR="00691FEB" w:rsidRDefault="00691FEB">
            <w:pPr>
              <w:rPr>
                <w:rFonts w:ascii="Times New Roman" w:eastAsia="Times New Roman" w:hAnsi="Times New Roman" w:cs="Times New Roman"/>
                <w:sz w:val="24"/>
                <w:szCs w:val="24"/>
              </w:rPr>
            </w:pPr>
          </w:p>
        </w:tc>
      </w:tr>
      <w:tr w:rsidR="00691FEB" w14:paraId="19601F38" w14:textId="77777777">
        <w:tc>
          <w:tcPr>
            <w:tcW w:w="1838" w:type="dxa"/>
          </w:tcPr>
          <w:p w14:paraId="19601F36"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Date</w:t>
            </w:r>
          </w:p>
        </w:tc>
        <w:tc>
          <w:tcPr>
            <w:tcW w:w="7512" w:type="dxa"/>
          </w:tcPr>
          <w:p w14:paraId="19601F3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F39" w14:textId="77777777" w:rsidR="00691FEB" w:rsidRDefault="00691FEB">
      <w:pPr>
        <w:rPr>
          <w:rFonts w:ascii="Times New Roman" w:eastAsia="Times New Roman" w:hAnsi="Times New Roman" w:cs="Times New Roman"/>
          <w:sz w:val="6"/>
          <w:szCs w:val="6"/>
        </w:rPr>
      </w:pPr>
    </w:p>
    <w:tbl>
      <w:tblPr>
        <w:tblStyle w:val="5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691FEB" w14:paraId="19601F3B" w14:textId="77777777">
        <w:tc>
          <w:tcPr>
            <w:tcW w:w="9350" w:type="dxa"/>
            <w:gridSpan w:val="2"/>
            <w:shd w:val="clear" w:color="auto" w:fill="DEEBF6"/>
          </w:tcPr>
          <w:p w14:paraId="19601F3A"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TOR No.14</w:t>
            </w:r>
          </w:p>
        </w:tc>
      </w:tr>
      <w:tr w:rsidR="00691FEB" w14:paraId="19601F3E" w14:textId="77777777">
        <w:tc>
          <w:tcPr>
            <w:tcW w:w="1838" w:type="dxa"/>
          </w:tcPr>
          <w:p w14:paraId="19601F3C"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512" w:type="dxa"/>
          </w:tcPr>
          <w:p w14:paraId="19601F3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Litter collection - community works/local support</w:t>
            </w:r>
          </w:p>
        </w:tc>
      </w:tr>
      <w:tr w:rsidR="00691FEB" w14:paraId="19601F41" w14:textId="77777777">
        <w:tc>
          <w:tcPr>
            <w:tcW w:w="1838" w:type="dxa"/>
          </w:tcPr>
          <w:p w14:paraId="19601F3F"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512" w:type="dxa"/>
          </w:tcPr>
          <w:p w14:paraId="19601F4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Vietnam</w:t>
            </w:r>
          </w:p>
        </w:tc>
      </w:tr>
      <w:tr w:rsidR="00691FEB" w14:paraId="19601F44" w14:textId="77777777">
        <w:tc>
          <w:tcPr>
            <w:tcW w:w="1838" w:type="dxa"/>
          </w:tcPr>
          <w:p w14:paraId="19601F42"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Effort</w:t>
            </w:r>
          </w:p>
        </w:tc>
        <w:tc>
          <w:tcPr>
            <w:tcW w:w="7512" w:type="dxa"/>
          </w:tcPr>
          <w:p w14:paraId="19601F43"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93 days</w:t>
            </w:r>
          </w:p>
        </w:tc>
      </w:tr>
      <w:tr w:rsidR="00691FEB" w14:paraId="19601F47" w14:textId="77777777">
        <w:tc>
          <w:tcPr>
            <w:tcW w:w="1838" w:type="dxa"/>
          </w:tcPr>
          <w:p w14:paraId="19601F45"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Activities</w:t>
            </w:r>
          </w:p>
        </w:tc>
        <w:tc>
          <w:tcPr>
            <w:tcW w:w="7512" w:type="dxa"/>
          </w:tcPr>
          <w:p w14:paraId="19601F46"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D0, A1, A2, B5, C1, C3, C4</w:t>
            </w:r>
          </w:p>
        </w:tc>
      </w:tr>
      <w:tr w:rsidR="00691FEB" w14:paraId="19601F4E" w14:textId="77777777">
        <w:tc>
          <w:tcPr>
            <w:tcW w:w="1838" w:type="dxa"/>
          </w:tcPr>
          <w:p w14:paraId="19601F48"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512" w:type="dxa"/>
          </w:tcPr>
          <w:p w14:paraId="19601F49" w14:textId="77777777" w:rsidR="00691FEB" w:rsidRDefault="00157F1D">
            <w:pPr>
              <w:widowControl/>
              <w:numPr>
                <w:ilvl w:val="0"/>
                <w:numId w:val="3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Collect, store, and maintain accurate and up-to-date data on plastic detection and monitoring activities.</w:t>
            </w:r>
          </w:p>
          <w:p w14:paraId="19601F4A" w14:textId="77777777" w:rsidR="00691FEB" w:rsidRDefault="00157F1D">
            <w:pPr>
              <w:widowControl/>
              <w:numPr>
                <w:ilvl w:val="0"/>
                <w:numId w:val="3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Collaborate with other technical team members to ensure data is shared and used effectively.</w:t>
            </w:r>
          </w:p>
          <w:p w14:paraId="19601F4B" w14:textId="77777777" w:rsidR="00691FEB" w:rsidRDefault="00157F1D">
            <w:pPr>
              <w:widowControl/>
              <w:numPr>
                <w:ilvl w:val="0"/>
                <w:numId w:val="3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training and capacity building to local partners and stakeholders on litter trap installation and maintenance, as well as the recycling workflow. </w:t>
            </w:r>
          </w:p>
          <w:p w14:paraId="19601F4C" w14:textId="77777777" w:rsidR="00691FEB" w:rsidRDefault="00157F1D">
            <w:pPr>
              <w:widowControl/>
              <w:numPr>
                <w:ilvl w:val="0"/>
                <w:numId w:val="3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Collaborate with in-country coordinator to organize a guided tour of your facility to youth groups or activity groups.</w:t>
            </w:r>
          </w:p>
          <w:p w14:paraId="19601F4D" w14:textId="77777777" w:rsidR="00691FEB" w:rsidRDefault="00691FEB">
            <w:pPr>
              <w:rPr>
                <w:rFonts w:ascii="Times New Roman" w:eastAsia="Times New Roman" w:hAnsi="Times New Roman" w:cs="Times New Roman"/>
                <w:sz w:val="24"/>
                <w:szCs w:val="24"/>
              </w:rPr>
            </w:pPr>
          </w:p>
        </w:tc>
      </w:tr>
      <w:tr w:rsidR="00691FEB" w14:paraId="19601F54" w14:textId="77777777">
        <w:tc>
          <w:tcPr>
            <w:tcW w:w="1838" w:type="dxa"/>
          </w:tcPr>
          <w:p w14:paraId="19601F4F"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Requirements</w:t>
            </w:r>
          </w:p>
        </w:tc>
        <w:tc>
          <w:tcPr>
            <w:tcW w:w="7512" w:type="dxa"/>
          </w:tcPr>
          <w:p w14:paraId="19601F50" w14:textId="77777777" w:rsidR="00691FEB" w:rsidRDefault="00157F1D">
            <w:pPr>
              <w:widowControl/>
              <w:numPr>
                <w:ilvl w:val="0"/>
                <w:numId w:val="3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Strong data management and analysis skills</w:t>
            </w:r>
          </w:p>
          <w:p w14:paraId="19601F51" w14:textId="77777777" w:rsidR="00691FEB" w:rsidRDefault="00157F1D">
            <w:pPr>
              <w:widowControl/>
              <w:numPr>
                <w:ilvl w:val="0"/>
                <w:numId w:val="3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work collaboratively with other technical team members.</w:t>
            </w:r>
          </w:p>
          <w:p w14:paraId="19601F52" w14:textId="77777777" w:rsidR="00691FEB" w:rsidRDefault="00157F1D">
            <w:pPr>
              <w:widowControl/>
              <w:numPr>
                <w:ilvl w:val="0"/>
                <w:numId w:val="3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Familiarity with data sharing protocols and best practices</w:t>
            </w:r>
          </w:p>
          <w:p w14:paraId="19601F53" w14:textId="77777777" w:rsidR="00691FEB" w:rsidRDefault="00157F1D">
            <w:pPr>
              <w:widowControl/>
              <w:numPr>
                <w:ilvl w:val="0"/>
                <w:numId w:val="3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Commitment to ensuring data is used effectively to achieve project goals.</w:t>
            </w:r>
          </w:p>
        </w:tc>
      </w:tr>
      <w:tr w:rsidR="00691FEB" w14:paraId="19601F57" w14:textId="77777777">
        <w:tc>
          <w:tcPr>
            <w:tcW w:w="1838" w:type="dxa"/>
          </w:tcPr>
          <w:p w14:paraId="19601F55"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7512" w:type="dxa"/>
          </w:tcPr>
          <w:p w14:paraId="19601F56"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F58" w14:textId="77777777" w:rsidR="00691FEB" w:rsidRDefault="00691FEB">
      <w:pPr>
        <w:rPr>
          <w:rFonts w:ascii="Times New Roman" w:eastAsia="Times New Roman" w:hAnsi="Times New Roman" w:cs="Times New Roman"/>
          <w:sz w:val="6"/>
          <w:szCs w:val="6"/>
        </w:rPr>
      </w:pPr>
    </w:p>
    <w:tbl>
      <w:tblPr>
        <w:tblStyle w:val="4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691FEB" w14:paraId="19601F5A" w14:textId="77777777">
        <w:tc>
          <w:tcPr>
            <w:tcW w:w="9350" w:type="dxa"/>
            <w:gridSpan w:val="2"/>
            <w:shd w:val="clear" w:color="auto" w:fill="DEEBF6"/>
          </w:tcPr>
          <w:p w14:paraId="19601F59" w14:textId="77777777" w:rsidR="00691FEB" w:rsidRDefault="00157F1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TOR No.15</w:t>
            </w:r>
          </w:p>
        </w:tc>
      </w:tr>
      <w:tr w:rsidR="00691FEB" w14:paraId="19601F5D" w14:textId="77777777">
        <w:tc>
          <w:tcPr>
            <w:tcW w:w="1838" w:type="dxa"/>
          </w:tcPr>
          <w:p w14:paraId="19601F5B"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7512" w:type="dxa"/>
          </w:tcPr>
          <w:p w14:paraId="19601F5C"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Litter collection - community works/local support</w:t>
            </w:r>
          </w:p>
        </w:tc>
      </w:tr>
      <w:tr w:rsidR="00691FEB" w14:paraId="19601F60" w14:textId="77777777">
        <w:tc>
          <w:tcPr>
            <w:tcW w:w="1838" w:type="dxa"/>
          </w:tcPr>
          <w:p w14:paraId="19601F5E"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Duty Station</w:t>
            </w:r>
          </w:p>
        </w:tc>
        <w:tc>
          <w:tcPr>
            <w:tcW w:w="7512" w:type="dxa"/>
          </w:tcPr>
          <w:p w14:paraId="19601F5F"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Thailand</w:t>
            </w:r>
          </w:p>
        </w:tc>
      </w:tr>
      <w:tr w:rsidR="00691FEB" w14:paraId="19601F63" w14:textId="77777777">
        <w:tc>
          <w:tcPr>
            <w:tcW w:w="1838" w:type="dxa"/>
          </w:tcPr>
          <w:p w14:paraId="19601F61"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Effort</w:t>
            </w:r>
          </w:p>
        </w:tc>
        <w:tc>
          <w:tcPr>
            <w:tcW w:w="7512" w:type="dxa"/>
          </w:tcPr>
          <w:p w14:paraId="19601F62"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75 days</w:t>
            </w:r>
          </w:p>
        </w:tc>
      </w:tr>
      <w:tr w:rsidR="00691FEB" w14:paraId="19601F66" w14:textId="77777777">
        <w:tc>
          <w:tcPr>
            <w:tcW w:w="1838" w:type="dxa"/>
          </w:tcPr>
          <w:p w14:paraId="19601F64"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Activities</w:t>
            </w:r>
          </w:p>
        </w:tc>
        <w:tc>
          <w:tcPr>
            <w:tcW w:w="7512" w:type="dxa"/>
          </w:tcPr>
          <w:p w14:paraId="19601F65"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D0, A5, B5, B6, C3, C4, D1</w:t>
            </w:r>
          </w:p>
        </w:tc>
      </w:tr>
      <w:tr w:rsidR="00691FEB" w14:paraId="19601F6C" w14:textId="77777777">
        <w:tc>
          <w:tcPr>
            <w:tcW w:w="1838" w:type="dxa"/>
          </w:tcPr>
          <w:p w14:paraId="19601F67"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c>
          <w:tcPr>
            <w:tcW w:w="7512" w:type="dxa"/>
          </w:tcPr>
          <w:p w14:paraId="19601F68" w14:textId="77777777" w:rsidR="00691FEB" w:rsidRDefault="00157F1D">
            <w:pPr>
              <w:widowControl/>
              <w:numPr>
                <w:ilvl w:val="0"/>
                <w:numId w:val="3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Collect, store, and maintain accurate and up-to-date data on plastic detection and monitoring activities.</w:t>
            </w:r>
          </w:p>
          <w:p w14:paraId="19601F69" w14:textId="77777777" w:rsidR="00691FEB" w:rsidRDefault="00157F1D">
            <w:pPr>
              <w:widowControl/>
              <w:numPr>
                <w:ilvl w:val="0"/>
                <w:numId w:val="3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Collaborate with other technical team members to ensure data is shared and used effectively.</w:t>
            </w:r>
          </w:p>
          <w:p w14:paraId="19601F6A" w14:textId="77777777" w:rsidR="00691FEB" w:rsidRDefault="00157F1D">
            <w:pPr>
              <w:widowControl/>
              <w:numPr>
                <w:ilvl w:val="0"/>
                <w:numId w:val="3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training and capacity building to local partners and stakeholders on litter trap installation and maintenance, as well as the recycling workflow. </w:t>
            </w:r>
          </w:p>
          <w:p w14:paraId="19601F6B" w14:textId="77777777" w:rsidR="00691FEB" w:rsidRDefault="00157F1D">
            <w:pPr>
              <w:widowControl/>
              <w:numPr>
                <w:ilvl w:val="0"/>
                <w:numId w:val="35"/>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Collaborate with in-country coordinator to organize a guided tour of your facility to youth groups or activity groups.</w:t>
            </w:r>
          </w:p>
        </w:tc>
      </w:tr>
      <w:tr w:rsidR="00691FEB" w14:paraId="19601F72" w14:textId="77777777">
        <w:tc>
          <w:tcPr>
            <w:tcW w:w="1838" w:type="dxa"/>
          </w:tcPr>
          <w:p w14:paraId="19601F6D"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Requirements</w:t>
            </w:r>
          </w:p>
        </w:tc>
        <w:tc>
          <w:tcPr>
            <w:tcW w:w="7512" w:type="dxa"/>
          </w:tcPr>
          <w:p w14:paraId="19601F6E" w14:textId="77777777" w:rsidR="00691FEB" w:rsidRDefault="00157F1D">
            <w:pPr>
              <w:widowControl/>
              <w:numPr>
                <w:ilvl w:val="0"/>
                <w:numId w:val="3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Strong data management and analysis skills</w:t>
            </w:r>
          </w:p>
          <w:p w14:paraId="19601F6F" w14:textId="77777777" w:rsidR="00691FEB" w:rsidRDefault="00157F1D">
            <w:pPr>
              <w:widowControl/>
              <w:numPr>
                <w:ilvl w:val="0"/>
                <w:numId w:val="3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work collaboratively with other technical team members.</w:t>
            </w:r>
          </w:p>
          <w:p w14:paraId="19601F70" w14:textId="77777777" w:rsidR="00691FEB" w:rsidRDefault="00157F1D">
            <w:pPr>
              <w:widowControl/>
              <w:numPr>
                <w:ilvl w:val="0"/>
                <w:numId w:val="3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Familiarity with data sharing protocols and best practices</w:t>
            </w:r>
          </w:p>
          <w:p w14:paraId="19601F71" w14:textId="77777777" w:rsidR="00691FEB" w:rsidRDefault="00157F1D">
            <w:pPr>
              <w:widowControl/>
              <w:numPr>
                <w:ilvl w:val="0"/>
                <w:numId w:val="33"/>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Commitment to ensuring data is used effectively to achieve project goals.</w:t>
            </w:r>
          </w:p>
        </w:tc>
      </w:tr>
      <w:tr w:rsidR="00691FEB" w14:paraId="19601F75" w14:textId="77777777">
        <w:tc>
          <w:tcPr>
            <w:tcW w:w="1838" w:type="dxa"/>
          </w:tcPr>
          <w:p w14:paraId="19601F73"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7512" w:type="dxa"/>
          </w:tcPr>
          <w:p w14:paraId="19601F74"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bl>
    <w:p w14:paraId="19601F76" w14:textId="77777777" w:rsidR="00691FEB" w:rsidRDefault="00691FEB">
      <w:pPr>
        <w:rPr>
          <w:rFonts w:ascii="Times New Roman" w:eastAsia="Times New Roman" w:hAnsi="Times New Roman" w:cs="Times New Roman"/>
          <w:sz w:val="24"/>
          <w:szCs w:val="24"/>
        </w:rPr>
      </w:pPr>
    </w:p>
    <w:p w14:paraId="19601F77" w14:textId="77777777" w:rsidR="00691FEB" w:rsidRDefault="00157F1D">
      <w:r>
        <w:lastRenderedPageBreak/>
        <w:br w:type="page"/>
      </w:r>
    </w:p>
    <w:p w14:paraId="19601F78" w14:textId="77777777" w:rsidR="00691FEB" w:rsidRDefault="00157F1D">
      <w:pPr>
        <w:pStyle w:val="Heading1"/>
        <w:rPr>
          <w:rFonts w:ascii="Times New Roman" w:eastAsia="Times New Roman" w:hAnsi="Times New Roman" w:cs="Times New Roman"/>
          <w:sz w:val="24"/>
          <w:szCs w:val="24"/>
        </w:rPr>
      </w:pPr>
      <w:bookmarkStart w:id="6" w:name="_heading=h.3dy6vkm" w:colFirst="0" w:colLast="0"/>
      <w:bookmarkEnd w:id="6"/>
      <w:r>
        <w:rPr>
          <w:rFonts w:ascii="Times New Roman" w:eastAsia="Times New Roman" w:hAnsi="Times New Roman" w:cs="Times New Roman"/>
          <w:sz w:val="24"/>
          <w:szCs w:val="24"/>
        </w:rPr>
        <w:lastRenderedPageBreak/>
        <w:t>Appendix 6: CV</w:t>
      </w:r>
    </w:p>
    <w:p w14:paraId="19601F79" w14:textId="77777777" w:rsidR="00691FEB" w:rsidRDefault="00157F1D">
      <w:pPr>
        <w:spacing w:after="0" w:line="276" w:lineRule="auto"/>
        <w:rPr>
          <w:rFonts w:ascii="Times New Roman" w:eastAsia="Times New Roman" w:hAnsi="Times New Roman" w:cs="Times New Roman"/>
          <w:sz w:val="24"/>
          <w:szCs w:val="24"/>
        </w:rPr>
      </w:pPr>
      <w:r>
        <w:rPr>
          <w:noProof/>
        </w:rPr>
        <w:drawing>
          <wp:anchor distT="0" distB="0" distL="0" distR="0" simplePos="0" relativeHeight="251658240" behindDoc="1" locked="0" layoutInCell="1" hidden="0" allowOverlap="1" wp14:anchorId="1960214F" wp14:editId="19602150">
            <wp:simplePos x="0" y="0"/>
            <wp:positionH relativeFrom="column">
              <wp:posOffset>4595750</wp:posOffset>
            </wp:positionH>
            <wp:positionV relativeFrom="paragraph">
              <wp:posOffset>130042</wp:posOffset>
            </wp:positionV>
            <wp:extent cx="1282341" cy="1742536"/>
            <wp:effectExtent l="0" t="0" r="0" b="0"/>
            <wp:wrapNone/>
            <wp:docPr id="2141865578" name="image6.png" descr="A person in a su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A person in a suit&#10;&#10;Description automatically generated with low confidence"/>
                    <pic:cNvPicPr preferRelativeResize="0"/>
                  </pic:nvPicPr>
                  <pic:blipFill>
                    <a:blip r:embed="rId11"/>
                    <a:srcRect/>
                    <a:stretch>
                      <a:fillRect/>
                    </a:stretch>
                  </pic:blipFill>
                  <pic:spPr>
                    <a:xfrm>
                      <a:off x="0" y="0"/>
                      <a:ext cx="1282341" cy="1742536"/>
                    </a:xfrm>
                    <a:prstGeom prst="rect">
                      <a:avLst/>
                    </a:prstGeom>
                    <a:ln/>
                  </pic:spPr>
                </pic:pic>
              </a:graphicData>
            </a:graphic>
          </wp:anchor>
        </w:drawing>
      </w:r>
    </w:p>
    <w:p w14:paraId="19601F7A" w14:textId="77777777" w:rsidR="00691FEB" w:rsidRDefault="00157F1D">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CV of Proposed Project Team (Project Manager)</w:t>
      </w:r>
    </w:p>
    <w:p w14:paraId="19601F7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Name: </w:t>
      </w:r>
      <w:r>
        <w:rPr>
          <w:rFonts w:ascii="Times New Roman" w:eastAsia="Times New Roman" w:hAnsi="Times New Roman" w:cs="Times New Roman"/>
          <w:sz w:val="24"/>
          <w:szCs w:val="24"/>
        </w:rPr>
        <w:t>Mr. MAKOTO TSUKIJI</w:t>
      </w:r>
    </w:p>
    <w:p w14:paraId="19601F7C"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Proponent Organization: </w:t>
      </w:r>
      <w:r>
        <w:rPr>
          <w:rFonts w:ascii="Times New Roman" w:eastAsia="Times New Roman" w:hAnsi="Times New Roman" w:cs="Times New Roman"/>
          <w:sz w:val="24"/>
          <w:szCs w:val="24"/>
        </w:rPr>
        <w:t>Asian Institute of Technology, Thailand</w:t>
      </w:r>
    </w:p>
    <w:p w14:paraId="19601F7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 Proposed Position:</w:t>
      </w:r>
      <w:r>
        <w:rPr>
          <w:rFonts w:ascii="Times New Roman" w:eastAsia="Times New Roman" w:hAnsi="Times New Roman" w:cs="Times New Roman"/>
          <w:sz w:val="24"/>
          <w:szCs w:val="24"/>
        </w:rPr>
        <w:t xml:space="preserve"> Project Manager</w:t>
      </w:r>
    </w:p>
    <w:p w14:paraId="19601F7E" w14:textId="77777777" w:rsidR="00691FEB" w:rsidRDefault="00157F1D">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Date of Birth:  </w:t>
      </w:r>
      <w:r>
        <w:rPr>
          <w:rFonts w:ascii="Times New Roman" w:eastAsia="Times New Roman" w:hAnsi="Times New Roman" w:cs="Times New Roman"/>
          <w:sz w:val="24"/>
          <w:szCs w:val="24"/>
        </w:rPr>
        <w:t xml:space="preserve">02 June 1971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br/>
        <w:t xml:space="preserve">    Citizenship: </w:t>
      </w:r>
      <w:r>
        <w:rPr>
          <w:rFonts w:ascii="Times New Roman" w:eastAsia="Times New Roman" w:hAnsi="Times New Roman" w:cs="Times New Roman"/>
          <w:sz w:val="24"/>
          <w:szCs w:val="24"/>
        </w:rPr>
        <w:t>Japan</w:t>
      </w:r>
    </w:p>
    <w:p w14:paraId="19601F7F"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 Complete personal contact details:</w:t>
      </w:r>
    </w:p>
    <w:p w14:paraId="19601F8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Address: 55/37 Rhythm Sukhumvit 36 38 Condominium, Sukhumvit 36 38 Road, Phrakhanong, Khlongtoey, Bangkok 10110, Thailand</w:t>
      </w:r>
    </w:p>
    <w:p w14:paraId="19601F81"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Mobile: +66-81-015-0127</w:t>
      </w:r>
    </w:p>
    <w:p w14:paraId="19601F82"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Email: tsukijimkt@gmail.com, makoto.tsukiji@un.org</w:t>
      </w:r>
    </w:p>
    <w:p w14:paraId="19601F83"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 Education:</w:t>
      </w:r>
    </w:p>
    <w:p w14:paraId="19601F84" w14:textId="77777777" w:rsidR="00691FEB" w:rsidRDefault="00157F1D">
      <w:pPr>
        <w:widowControl/>
        <w:numPr>
          <w:ilvl w:val="0"/>
          <w:numId w:val="2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2007 - Master of Medical Science (Epidemiology), Graduate School of Medicine, Dentistry and Pharmaceutical Sciences, Okayama University, Japan </w:t>
      </w:r>
    </w:p>
    <w:p w14:paraId="19601F85" w14:textId="77777777" w:rsidR="00691FEB" w:rsidRDefault="00157F1D">
      <w:pPr>
        <w:widowControl/>
        <w:numPr>
          <w:ilvl w:val="0"/>
          <w:numId w:val="26"/>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1996 – Bachelor of Life Science, Himeji Institute of Technology (University of Hyogo), Japan</w:t>
      </w:r>
    </w:p>
    <w:p w14:paraId="19601F86"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Membership in Professional Associations:</w:t>
      </w:r>
    </w:p>
    <w:p w14:paraId="19601F87" w14:textId="77777777" w:rsidR="00691FEB" w:rsidRDefault="00157F1D">
      <w:pPr>
        <w:widowControl/>
        <w:numPr>
          <w:ilvl w:val="0"/>
          <w:numId w:val="2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 of the Japan Association for International Health</w:t>
      </w:r>
    </w:p>
    <w:p w14:paraId="19601F88" w14:textId="77777777" w:rsidR="00691FEB" w:rsidRDefault="00157F1D">
      <w:pPr>
        <w:widowControl/>
        <w:numPr>
          <w:ilvl w:val="0"/>
          <w:numId w:val="2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 of the Japan Society of Travel and Health</w:t>
      </w:r>
    </w:p>
    <w:p w14:paraId="19601F89" w14:textId="77777777" w:rsidR="00691FEB" w:rsidRDefault="00157F1D">
      <w:pPr>
        <w:widowControl/>
        <w:numPr>
          <w:ilvl w:val="0"/>
          <w:numId w:val="2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 of the Japan Society of Material Cycles and Waste Management (JSMCWM)</w:t>
      </w:r>
    </w:p>
    <w:p w14:paraId="19601F8A" w14:textId="77777777" w:rsidR="00691FEB" w:rsidRDefault="00157F1D">
      <w:pPr>
        <w:widowControl/>
        <w:numPr>
          <w:ilvl w:val="0"/>
          <w:numId w:val="2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 of International Working Group in JSMCWM</w:t>
      </w:r>
    </w:p>
    <w:p w14:paraId="19601F8B" w14:textId="77777777" w:rsidR="00691FEB" w:rsidRDefault="00157F1D">
      <w:pPr>
        <w:widowControl/>
        <w:numPr>
          <w:ilvl w:val="0"/>
          <w:numId w:val="2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Secretary General of 3R International Scientific Conference (3RINCs)</w:t>
      </w:r>
    </w:p>
    <w:p w14:paraId="19601F8C" w14:textId="77777777" w:rsidR="00691FEB" w:rsidRDefault="00157F1D">
      <w:pPr>
        <w:widowControl/>
        <w:numPr>
          <w:ilvl w:val="0"/>
          <w:numId w:val="26"/>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 of Steering Committee member of Solid Waste Management in Asia and Pacific Islands</w:t>
      </w:r>
    </w:p>
    <w:p w14:paraId="19601F8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 Other Trainings:</w:t>
      </w:r>
    </w:p>
    <w:p w14:paraId="19601F8E" w14:textId="77777777" w:rsidR="00691FEB" w:rsidRDefault="00157F1D">
      <w:pPr>
        <w:widowControl/>
        <w:numPr>
          <w:ilvl w:val="0"/>
          <w:numId w:val="2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for medical representatives, (MR accredit centre, March 1999)</w:t>
      </w:r>
    </w:p>
    <w:p w14:paraId="19601F8F" w14:textId="77777777" w:rsidR="00691FEB" w:rsidRDefault="00157F1D">
      <w:pPr>
        <w:widowControl/>
        <w:numPr>
          <w:ilvl w:val="0"/>
          <w:numId w:val="2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for practical statistics (Cabinet Office, October 2009)</w:t>
      </w:r>
    </w:p>
    <w:p w14:paraId="19601F90" w14:textId="77777777" w:rsidR="00691FEB" w:rsidRDefault="00157F1D">
      <w:pPr>
        <w:widowControl/>
        <w:numPr>
          <w:ilvl w:val="0"/>
          <w:numId w:val="2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JICA Training for public health (JICA, April 2010)</w:t>
      </w:r>
    </w:p>
    <w:p w14:paraId="19601F91" w14:textId="77777777" w:rsidR="00691FEB" w:rsidRDefault="00157F1D">
      <w:pPr>
        <w:widowControl/>
        <w:numPr>
          <w:ilvl w:val="0"/>
          <w:numId w:val="2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 Writing in English Course at the Talen United Nations (UN, February 2022)</w:t>
      </w:r>
    </w:p>
    <w:p w14:paraId="19601F92" w14:textId="77777777" w:rsidR="00691FEB" w:rsidRDefault="00157F1D">
      <w:pPr>
        <w:widowControl/>
        <w:numPr>
          <w:ilvl w:val="0"/>
          <w:numId w:val="26"/>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ADB training for Municipal Solid Waste Management (ADB, IGES, November 2022)</w:t>
      </w:r>
    </w:p>
    <w:p w14:paraId="19601F93"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 Countries of Work Experience: </w:t>
      </w:r>
      <w:r>
        <w:rPr>
          <w:rFonts w:ascii="Times New Roman" w:eastAsia="Times New Roman" w:hAnsi="Times New Roman" w:cs="Times New Roman"/>
          <w:sz w:val="24"/>
          <w:szCs w:val="24"/>
        </w:rPr>
        <w:t>[in the last 10 years]</w:t>
      </w:r>
    </w:p>
    <w:p w14:paraId="19601F94"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Japan, Thailand, Samoa, Australia, Guam, Cambodia, India, Vietnam, Papua New Guinea, </w:t>
      </w:r>
      <w:r>
        <w:rPr>
          <w:rFonts w:ascii="Times New Roman" w:eastAsia="Times New Roman" w:hAnsi="Times New Roman" w:cs="Times New Roman"/>
          <w:sz w:val="24"/>
          <w:szCs w:val="24"/>
        </w:rPr>
        <w:lastRenderedPageBreak/>
        <w:t>Ethiopia, Kenya, Iraq, Indonesia</w:t>
      </w:r>
    </w:p>
    <w:p w14:paraId="19601F95"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Languages: </w:t>
      </w:r>
      <w:r>
        <w:rPr>
          <w:rFonts w:ascii="Times New Roman" w:eastAsia="Times New Roman" w:hAnsi="Times New Roman" w:cs="Times New Roman"/>
          <w:sz w:val="24"/>
          <w:szCs w:val="24"/>
        </w:rPr>
        <w:t>[Mother Tongue/Excellent/Good/Fair/Poor]</w:t>
      </w:r>
    </w:p>
    <w:tbl>
      <w:tblPr>
        <w:tblStyle w:val="4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691FEB" w14:paraId="19601F9A" w14:textId="77777777">
        <w:tc>
          <w:tcPr>
            <w:tcW w:w="2337" w:type="dxa"/>
          </w:tcPr>
          <w:p w14:paraId="19601F96"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Language</w:t>
            </w:r>
          </w:p>
        </w:tc>
        <w:tc>
          <w:tcPr>
            <w:tcW w:w="2337" w:type="dxa"/>
          </w:tcPr>
          <w:p w14:paraId="19601F97"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Speaking</w:t>
            </w:r>
          </w:p>
        </w:tc>
        <w:tc>
          <w:tcPr>
            <w:tcW w:w="2338" w:type="dxa"/>
          </w:tcPr>
          <w:p w14:paraId="19601F98"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Reading</w:t>
            </w:r>
          </w:p>
        </w:tc>
        <w:tc>
          <w:tcPr>
            <w:tcW w:w="2338" w:type="dxa"/>
          </w:tcPr>
          <w:p w14:paraId="19601F99"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Writing</w:t>
            </w:r>
          </w:p>
        </w:tc>
      </w:tr>
      <w:tr w:rsidR="00691FEB" w14:paraId="19601F9F" w14:textId="77777777">
        <w:tc>
          <w:tcPr>
            <w:tcW w:w="2337" w:type="dxa"/>
          </w:tcPr>
          <w:p w14:paraId="19601F9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c>
          <w:tcPr>
            <w:tcW w:w="2337" w:type="dxa"/>
          </w:tcPr>
          <w:p w14:paraId="19601F9C"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tc>
        <w:tc>
          <w:tcPr>
            <w:tcW w:w="2338" w:type="dxa"/>
          </w:tcPr>
          <w:p w14:paraId="19601F9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tc>
        <w:tc>
          <w:tcPr>
            <w:tcW w:w="2338" w:type="dxa"/>
          </w:tcPr>
          <w:p w14:paraId="19601F9E"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tc>
      </w:tr>
      <w:tr w:rsidR="00691FEB" w14:paraId="19601FA4" w14:textId="77777777">
        <w:tc>
          <w:tcPr>
            <w:tcW w:w="2337" w:type="dxa"/>
          </w:tcPr>
          <w:p w14:paraId="19601FA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Japanese</w:t>
            </w:r>
          </w:p>
        </w:tc>
        <w:tc>
          <w:tcPr>
            <w:tcW w:w="2337" w:type="dxa"/>
          </w:tcPr>
          <w:p w14:paraId="19601FA1"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Mother Tongue</w:t>
            </w:r>
          </w:p>
        </w:tc>
        <w:tc>
          <w:tcPr>
            <w:tcW w:w="2338" w:type="dxa"/>
          </w:tcPr>
          <w:p w14:paraId="19601FA2"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Mother Tongue</w:t>
            </w:r>
          </w:p>
        </w:tc>
        <w:tc>
          <w:tcPr>
            <w:tcW w:w="2338" w:type="dxa"/>
          </w:tcPr>
          <w:p w14:paraId="19601FA3"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Mother Tongue</w:t>
            </w:r>
          </w:p>
        </w:tc>
      </w:tr>
    </w:tbl>
    <w:p w14:paraId="19601FA5"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Employment Record:</w:t>
      </w:r>
    </w:p>
    <w:tbl>
      <w:tblPr>
        <w:tblStyle w:val="4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3"/>
        <w:gridCol w:w="1267"/>
        <w:gridCol w:w="2280"/>
        <w:gridCol w:w="1803"/>
        <w:gridCol w:w="2797"/>
      </w:tblGrid>
      <w:tr w:rsidR="00691FEB" w14:paraId="19601FAB" w14:textId="77777777">
        <w:tc>
          <w:tcPr>
            <w:tcW w:w="1203" w:type="dxa"/>
          </w:tcPr>
          <w:p w14:paraId="19601FA6"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 from-to</w:t>
            </w:r>
          </w:p>
        </w:tc>
        <w:tc>
          <w:tcPr>
            <w:tcW w:w="1267" w:type="dxa"/>
          </w:tcPr>
          <w:p w14:paraId="19601FA7"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w:t>
            </w:r>
          </w:p>
        </w:tc>
        <w:tc>
          <w:tcPr>
            <w:tcW w:w="2280" w:type="dxa"/>
          </w:tcPr>
          <w:p w14:paraId="19601FA8"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Employer organizations and reference persons</w:t>
            </w:r>
          </w:p>
        </w:tc>
        <w:tc>
          <w:tcPr>
            <w:tcW w:w="1803" w:type="dxa"/>
          </w:tcPr>
          <w:p w14:paraId="19601FA9"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2797" w:type="dxa"/>
          </w:tcPr>
          <w:p w14:paraId="19601FAA"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Undertaken that Best illustrates Capability to Handle the project</w:t>
            </w:r>
          </w:p>
        </w:tc>
      </w:tr>
      <w:tr w:rsidR="00691FEB" w14:paraId="19601FB5" w14:textId="77777777">
        <w:tc>
          <w:tcPr>
            <w:tcW w:w="1203" w:type="dxa"/>
            <w:vMerge w:val="restart"/>
          </w:tcPr>
          <w:p w14:paraId="19601FAC"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Oct/2016 to Present</w:t>
            </w:r>
          </w:p>
        </w:tc>
        <w:tc>
          <w:tcPr>
            <w:tcW w:w="1267" w:type="dxa"/>
          </w:tcPr>
          <w:p w14:paraId="19601FA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Thailand</w:t>
            </w:r>
          </w:p>
        </w:tc>
        <w:tc>
          <w:tcPr>
            <w:tcW w:w="2280" w:type="dxa"/>
          </w:tcPr>
          <w:p w14:paraId="19601FAE"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Environment Asia and the Pacific </w:t>
            </w:r>
          </w:p>
        </w:tc>
        <w:tc>
          <w:tcPr>
            <w:tcW w:w="1803" w:type="dxa"/>
          </w:tcPr>
          <w:p w14:paraId="19601FAF"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consultant</w:t>
            </w:r>
          </w:p>
        </w:tc>
        <w:tc>
          <w:tcPr>
            <w:tcW w:w="2797" w:type="dxa"/>
          </w:tcPr>
          <w:p w14:paraId="19601FB0" w14:textId="77777777" w:rsidR="00691FEB" w:rsidRDefault="00157F1D">
            <w:pPr>
              <w:widowControl/>
              <w:numPr>
                <w:ilvl w:val="0"/>
                <w:numId w:val="26"/>
              </w:numPr>
              <w:pBdr>
                <w:top w:val="nil"/>
                <w:left w:val="nil"/>
                <w:bottom w:val="nil"/>
                <w:right w:val="nil"/>
                <w:between w:val="nil"/>
              </w:pBdr>
              <w:ind w:left="255" w:hanging="204"/>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Promotion of community Resilience Against Plastic Pollution and Climate Change in the Mekong River Basin" project</w:t>
            </w:r>
          </w:p>
          <w:p w14:paraId="19601FB1" w14:textId="77777777" w:rsidR="00691FEB" w:rsidRDefault="00157F1D">
            <w:pPr>
              <w:widowControl/>
              <w:numPr>
                <w:ilvl w:val="0"/>
                <w:numId w:val="26"/>
              </w:numPr>
              <w:pBdr>
                <w:top w:val="nil"/>
                <w:left w:val="nil"/>
                <w:bottom w:val="nil"/>
                <w:right w:val="nil"/>
                <w:between w:val="nil"/>
              </w:pBdr>
              <w:ind w:left="255" w:hanging="204"/>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on ‘Promotion of Countermeasures Against Marine Plastic Litter in Southeast Asia and India (CounterMEASURE) phase II’</w:t>
            </w:r>
          </w:p>
          <w:p w14:paraId="19601FB2" w14:textId="77777777" w:rsidR="00691FEB" w:rsidRDefault="00157F1D">
            <w:pPr>
              <w:widowControl/>
              <w:numPr>
                <w:ilvl w:val="0"/>
                <w:numId w:val="26"/>
              </w:numPr>
              <w:pBdr>
                <w:top w:val="nil"/>
                <w:left w:val="nil"/>
                <w:bottom w:val="nil"/>
                <w:right w:val="nil"/>
                <w:between w:val="nil"/>
              </w:pBdr>
              <w:ind w:left="269" w:hanging="204"/>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on Environmentally Sound Management, Treatment and Technology on Plastic Waste in Asia</w:t>
            </w:r>
          </w:p>
          <w:p w14:paraId="19601FB3" w14:textId="77777777" w:rsidR="00691FEB" w:rsidRDefault="00157F1D">
            <w:pPr>
              <w:widowControl/>
              <w:numPr>
                <w:ilvl w:val="0"/>
                <w:numId w:val="26"/>
              </w:numPr>
              <w:pBdr>
                <w:top w:val="nil"/>
                <w:left w:val="nil"/>
                <w:bottom w:val="nil"/>
                <w:right w:val="nil"/>
                <w:between w:val="nil"/>
              </w:pBdr>
              <w:spacing w:line="259" w:lineRule="auto"/>
              <w:ind w:left="255" w:hanging="204"/>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on ‘Promotion of Countermeasures Against Marine Plastic Litter in Southeast Asia and India (CounterMEASURE) phase I’</w:t>
            </w:r>
          </w:p>
          <w:p w14:paraId="19601FB4" w14:textId="77777777" w:rsidR="00691FEB" w:rsidRDefault="00157F1D">
            <w:pPr>
              <w:widowControl/>
              <w:numPr>
                <w:ilvl w:val="0"/>
                <w:numId w:val="26"/>
              </w:numPr>
              <w:pBdr>
                <w:top w:val="nil"/>
                <w:left w:val="nil"/>
                <w:bottom w:val="nil"/>
                <w:right w:val="nil"/>
                <w:between w:val="nil"/>
              </w:pBdr>
              <w:ind w:left="269" w:hanging="204"/>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formulation on ‘Promotion of action against marine plastic litter in India and Southeast Asia’</w:t>
            </w:r>
          </w:p>
        </w:tc>
      </w:tr>
      <w:tr w:rsidR="00691FEB" w14:paraId="19601FBD" w14:textId="77777777">
        <w:tc>
          <w:tcPr>
            <w:tcW w:w="1203" w:type="dxa"/>
            <w:vMerge/>
          </w:tcPr>
          <w:p w14:paraId="19601FB6"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p>
        </w:tc>
        <w:tc>
          <w:tcPr>
            <w:tcW w:w="1267" w:type="dxa"/>
          </w:tcPr>
          <w:p w14:paraId="19601FB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Cambodia, Thailand, and Papua </w:t>
            </w:r>
            <w:r>
              <w:rPr>
                <w:rFonts w:ascii="Times New Roman" w:eastAsia="Times New Roman" w:hAnsi="Times New Roman" w:cs="Times New Roman"/>
                <w:sz w:val="24"/>
                <w:szCs w:val="24"/>
              </w:rPr>
              <w:lastRenderedPageBreak/>
              <w:t>New Guinea</w:t>
            </w:r>
          </w:p>
        </w:tc>
        <w:tc>
          <w:tcPr>
            <w:tcW w:w="2280" w:type="dxa"/>
          </w:tcPr>
          <w:p w14:paraId="19601FB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Japan International Cooperation Project (JICA)</w:t>
            </w:r>
          </w:p>
        </w:tc>
        <w:tc>
          <w:tcPr>
            <w:tcW w:w="1803" w:type="dxa"/>
          </w:tcPr>
          <w:p w14:paraId="19601FB9"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consultant</w:t>
            </w:r>
          </w:p>
        </w:tc>
        <w:tc>
          <w:tcPr>
            <w:tcW w:w="2797" w:type="dxa"/>
          </w:tcPr>
          <w:p w14:paraId="19601FBA" w14:textId="77777777" w:rsidR="00691FEB" w:rsidRDefault="00157F1D">
            <w:pPr>
              <w:widowControl/>
              <w:numPr>
                <w:ilvl w:val="0"/>
                <w:numId w:val="26"/>
              </w:numPr>
              <w:pBdr>
                <w:top w:val="nil"/>
                <w:left w:val="nil"/>
                <w:bottom w:val="nil"/>
                <w:right w:val="nil"/>
                <w:between w:val="nil"/>
              </w:pBdr>
              <w:ind w:left="283"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JICA Environment Policy Adviser (Solid Waste Management) in </w:t>
            </w:r>
            <w:r>
              <w:rPr>
                <w:rFonts w:ascii="Times New Roman" w:eastAsia="Times New Roman" w:hAnsi="Times New Roman" w:cs="Times New Roman"/>
                <w:color w:val="000000"/>
                <w:sz w:val="24"/>
                <w:szCs w:val="24"/>
              </w:rPr>
              <w:lastRenderedPageBreak/>
              <w:t>Ministry of Environment, Cambodia</w:t>
            </w:r>
          </w:p>
          <w:p w14:paraId="19601FBB" w14:textId="77777777" w:rsidR="00691FEB" w:rsidRDefault="00157F1D">
            <w:pPr>
              <w:widowControl/>
              <w:numPr>
                <w:ilvl w:val="0"/>
                <w:numId w:val="26"/>
              </w:numPr>
              <w:pBdr>
                <w:top w:val="nil"/>
                <w:left w:val="nil"/>
                <w:bottom w:val="nil"/>
                <w:right w:val="nil"/>
                <w:between w:val="nil"/>
              </w:pBdr>
              <w:ind w:left="283"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Collection Survey for Marine Debris Monitoring and Waste-to-Energy for Formulation of Circular Economy in Thailand</w:t>
            </w:r>
          </w:p>
          <w:p w14:paraId="19601FBC" w14:textId="77777777" w:rsidR="00691FEB" w:rsidRDefault="00157F1D">
            <w:pPr>
              <w:widowControl/>
              <w:numPr>
                <w:ilvl w:val="0"/>
                <w:numId w:val="26"/>
              </w:numPr>
              <w:pBdr>
                <w:top w:val="nil"/>
                <w:left w:val="nil"/>
                <w:bottom w:val="nil"/>
                <w:right w:val="nil"/>
                <w:between w:val="nil"/>
              </w:pBdr>
              <w:ind w:left="283"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 waste management project in Papua New Guinea under JICA technical cooperation project</w:t>
            </w:r>
          </w:p>
        </w:tc>
      </w:tr>
      <w:tr w:rsidR="00691FEB" w14:paraId="19601FCB" w14:textId="77777777">
        <w:tc>
          <w:tcPr>
            <w:tcW w:w="1203" w:type="dxa"/>
            <w:vMerge/>
          </w:tcPr>
          <w:p w14:paraId="19601FBE" w14:textId="77777777" w:rsidR="00691FEB" w:rsidRDefault="00691FEB">
            <w:p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p>
        </w:tc>
        <w:tc>
          <w:tcPr>
            <w:tcW w:w="1267" w:type="dxa"/>
          </w:tcPr>
          <w:p w14:paraId="19601FBF"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Thailand, Vietnam</w:t>
            </w:r>
          </w:p>
        </w:tc>
        <w:tc>
          <w:tcPr>
            <w:tcW w:w="2280" w:type="dxa"/>
          </w:tcPr>
          <w:p w14:paraId="19601FC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for Global Environmental Strategies (IGES)</w:t>
            </w:r>
          </w:p>
        </w:tc>
        <w:tc>
          <w:tcPr>
            <w:tcW w:w="1803" w:type="dxa"/>
          </w:tcPr>
          <w:p w14:paraId="19601FC1"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consultant</w:t>
            </w:r>
          </w:p>
        </w:tc>
        <w:tc>
          <w:tcPr>
            <w:tcW w:w="2797" w:type="dxa"/>
          </w:tcPr>
          <w:p w14:paraId="19601FC2" w14:textId="77777777" w:rsidR="00691FEB" w:rsidRDefault="00157F1D">
            <w:pPr>
              <w:widowControl/>
              <w:numPr>
                <w:ilvl w:val="0"/>
                <w:numId w:val="26"/>
              </w:numPr>
              <w:pBdr>
                <w:top w:val="nil"/>
                <w:left w:val="nil"/>
                <w:bottom w:val="nil"/>
                <w:right w:val="nil"/>
                <w:between w:val="nil"/>
              </w:pBdr>
              <w:ind w:left="283"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JICA Partnership Program on Solid Waste Management Project for Promoting segregation and recycling in Da Nang City in collaboration with City of Yokohama phase II </w:t>
            </w:r>
          </w:p>
          <w:p w14:paraId="19601FC3" w14:textId="77777777" w:rsidR="00691FEB" w:rsidRDefault="00157F1D">
            <w:pPr>
              <w:widowControl/>
              <w:numPr>
                <w:ilvl w:val="0"/>
                <w:numId w:val="26"/>
              </w:numPr>
              <w:pBdr>
                <w:top w:val="nil"/>
                <w:left w:val="nil"/>
                <w:bottom w:val="nil"/>
                <w:right w:val="nil"/>
                <w:between w:val="nil"/>
              </w:pBdr>
              <w:ind w:left="283"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Japan ASEAN Integration Fund (JAIF) project on “Strengthening Capacity for Marine Debris Reduction in ASEAN region through formulation of National Action Plans for A SEAN Member States and Integrated Land to Sea Policy Approach, Phase2”. </w:t>
            </w:r>
          </w:p>
          <w:p w14:paraId="19601FC4" w14:textId="77777777" w:rsidR="00691FEB" w:rsidRDefault="00157F1D">
            <w:pPr>
              <w:widowControl/>
              <w:numPr>
                <w:ilvl w:val="0"/>
                <w:numId w:val="26"/>
              </w:numPr>
              <w:pBdr>
                <w:top w:val="nil"/>
                <w:left w:val="nil"/>
                <w:bottom w:val="nil"/>
                <w:right w:val="nil"/>
                <w:between w:val="nil"/>
              </w:pBdr>
              <w:ind w:left="283"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 waste management training for ADB officers</w:t>
            </w:r>
          </w:p>
          <w:p w14:paraId="19601FC5" w14:textId="77777777" w:rsidR="00691FEB" w:rsidRDefault="00157F1D">
            <w:pPr>
              <w:widowControl/>
              <w:numPr>
                <w:ilvl w:val="0"/>
                <w:numId w:val="26"/>
              </w:numPr>
              <w:pBdr>
                <w:top w:val="nil"/>
                <w:left w:val="nil"/>
                <w:bottom w:val="nil"/>
                <w:right w:val="nil"/>
                <w:between w:val="nil"/>
              </w:pBdr>
              <w:ind w:left="283"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Gap analysis report development on green health infrastructure in Ethiopia &amp; Kenya in collaboration with UNEP</w:t>
            </w:r>
          </w:p>
          <w:p w14:paraId="19601FC6" w14:textId="77777777" w:rsidR="00691FEB" w:rsidRDefault="00157F1D">
            <w:pPr>
              <w:widowControl/>
              <w:numPr>
                <w:ilvl w:val="0"/>
                <w:numId w:val="26"/>
              </w:numPr>
              <w:pBdr>
                <w:top w:val="nil"/>
                <w:left w:val="nil"/>
                <w:bottom w:val="nil"/>
                <w:right w:val="nil"/>
                <w:between w:val="nil"/>
              </w:pBdr>
              <w:ind w:left="283"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Report development on business modality of municipal compost production and marketing approaches in Iraq</w:t>
            </w:r>
          </w:p>
          <w:p w14:paraId="19601FC7" w14:textId="77777777" w:rsidR="00691FEB" w:rsidRDefault="00157F1D">
            <w:pPr>
              <w:widowControl/>
              <w:numPr>
                <w:ilvl w:val="0"/>
                <w:numId w:val="26"/>
              </w:numPr>
              <w:pBdr>
                <w:top w:val="nil"/>
                <w:left w:val="nil"/>
                <w:bottom w:val="nil"/>
                <w:right w:val="nil"/>
                <w:between w:val="nil"/>
              </w:pBdr>
              <w:ind w:left="283"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Waste management during the COVID-19 pandemic: from response to recovery</w:t>
            </w:r>
          </w:p>
          <w:p w14:paraId="19601FC8" w14:textId="77777777" w:rsidR="00691FEB" w:rsidRDefault="00157F1D">
            <w:pPr>
              <w:widowControl/>
              <w:numPr>
                <w:ilvl w:val="0"/>
                <w:numId w:val="26"/>
              </w:numPr>
              <w:pBdr>
                <w:top w:val="nil"/>
                <w:left w:val="nil"/>
                <w:bottom w:val="nil"/>
                <w:right w:val="nil"/>
                <w:between w:val="nil"/>
              </w:pBdr>
              <w:ind w:left="283"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Policy Dialogue and Network Building of Multi-stakeholders on Integrated Decentralized Domestic Wastewater Management in ASEAN countries</w:t>
            </w:r>
          </w:p>
          <w:p w14:paraId="19601FC9" w14:textId="77777777" w:rsidR="00691FEB" w:rsidRDefault="00157F1D">
            <w:pPr>
              <w:widowControl/>
              <w:numPr>
                <w:ilvl w:val="0"/>
                <w:numId w:val="26"/>
              </w:numPr>
              <w:pBdr>
                <w:top w:val="nil"/>
                <w:left w:val="nil"/>
                <w:bottom w:val="nil"/>
                <w:right w:val="nil"/>
                <w:between w:val="nil"/>
              </w:pBdr>
              <w:ind w:left="283"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Development of National Plastic Waste and Danau Toba Regional Waste Management Strategies and Action Plans</w:t>
            </w:r>
          </w:p>
          <w:p w14:paraId="19601FCA" w14:textId="77777777" w:rsidR="00691FEB" w:rsidRDefault="00157F1D">
            <w:pPr>
              <w:widowControl/>
              <w:numPr>
                <w:ilvl w:val="0"/>
                <w:numId w:val="26"/>
              </w:numPr>
              <w:pBdr>
                <w:top w:val="nil"/>
                <w:left w:val="nil"/>
                <w:bottom w:val="nil"/>
                <w:right w:val="nil"/>
                <w:between w:val="nil"/>
              </w:pBdr>
              <w:ind w:left="283"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JICA partnership program on solid waste management project for promoting segregation and recycling in Da Nang City in collaboration with City of Yokohama Phase I</w:t>
            </w:r>
          </w:p>
        </w:tc>
      </w:tr>
      <w:tr w:rsidR="00691FEB" w14:paraId="19601FD1" w14:textId="77777777">
        <w:tc>
          <w:tcPr>
            <w:tcW w:w="1203" w:type="dxa"/>
          </w:tcPr>
          <w:p w14:paraId="19601FCC" w14:textId="77777777" w:rsidR="00691FEB" w:rsidRDefault="00691FEB">
            <w:pPr>
              <w:rPr>
                <w:rFonts w:ascii="Times New Roman" w:eastAsia="Times New Roman" w:hAnsi="Times New Roman" w:cs="Times New Roman"/>
                <w:sz w:val="24"/>
                <w:szCs w:val="24"/>
              </w:rPr>
            </w:pPr>
          </w:p>
        </w:tc>
        <w:tc>
          <w:tcPr>
            <w:tcW w:w="1267" w:type="dxa"/>
          </w:tcPr>
          <w:p w14:paraId="19601FC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Cambodia</w:t>
            </w:r>
          </w:p>
        </w:tc>
        <w:tc>
          <w:tcPr>
            <w:tcW w:w="2280" w:type="dxa"/>
          </w:tcPr>
          <w:p w14:paraId="19601FCE"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Okayama University</w:t>
            </w:r>
          </w:p>
        </w:tc>
        <w:tc>
          <w:tcPr>
            <w:tcW w:w="1803" w:type="dxa"/>
          </w:tcPr>
          <w:p w14:paraId="19601FCF" w14:textId="77777777" w:rsidR="00691FEB" w:rsidRDefault="0015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Consultant</w:t>
            </w:r>
          </w:p>
        </w:tc>
        <w:tc>
          <w:tcPr>
            <w:tcW w:w="2797" w:type="dxa"/>
          </w:tcPr>
          <w:p w14:paraId="19601FD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JICA Partnership program on Promotion of community participation for plastic pollution control at the community in the Tonle Sap Lake area, Cambodia</w:t>
            </w:r>
          </w:p>
        </w:tc>
      </w:tr>
      <w:tr w:rsidR="00691FEB" w14:paraId="19601FD7" w14:textId="77777777">
        <w:tc>
          <w:tcPr>
            <w:tcW w:w="1203" w:type="dxa"/>
          </w:tcPr>
          <w:p w14:paraId="19601FD2" w14:textId="77777777" w:rsidR="00691FEB" w:rsidRDefault="00691FEB">
            <w:pPr>
              <w:rPr>
                <w:rFonts w:ascii="Times New Roman" w:eastAsia="Times New Roman" w:hAnsi="Times New Roman" w:cs="Times New Roman"/>
                <w:sz w:val="24"/>
                <w:szCs w:val="24"/>
              </w:rPr>
            </w:pPr>
          </w:p>
        </w:tc>
        <w:tc>
          <w:tcPr>
            <w:tcW w:w="1267" w:type="dxa"/>
          </w:tcPr>
          <w:p w14:paraId="19601FD3"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p>
        </w:tc>
        <w:tc>
          <w:tcPr>
            <w:tcW w:w="2280" w:type="dxa"/>
          </w:tcPr>
          <w:p w14:paraId="19601FD4"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Pirika Inc.</w:t>
            </w:r>
          </w:p>
        </w:tc>
        <w:tc>
          <w:tcPr>
            <w:tcW w:w="1803" w:type="dxa"/>
          </w:tcPr>
          <w:p w14:paraId="19601FD5" w14:textId="77777777" w:rsidR="00691FEB" w:rsidRDefault="0015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Consultant</w:t>
            </w:r>
          </w:p>
        </w:tc>
        <w:tc>
          <w:tcPr>
            <w:tcW w:w="2797" w:type="dxa"/>
          </w:tcPr>
          <w:p w14:paraId="19601FD6"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on Plastic Discharge Inventory Development in Japan</w:t>
            </w:r>
          </w:p>
        </w:tc>
      </w:tr>
      <w:tr w:rsidR="00691FEB" w14:paraId="19601FE5" w14:textId="77777777">
        <w:tc>
          <w:tcPr>
            <w:tcW w:w="1203" w:type="dxa"/>
          </w:tcPr>
          <w:p w14:paraId="19601FD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Jun/2012 to Sep/2016</w:t>
            </w:r>
          </w:p>
        </w:tc>
        <w:tc>
          <w:tcPr>
            <w:tcW w:w="1267" w:type="dxa"/>
          </w:tcPr>
          <w:p w14:paraId="19601FD9"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Samoa</w:t>
            </w:r>
          </w:p>
        </w:tc>
        <w:tc>
          <w:tcPr>
            <w:tcW w:w="2280" w:type="dxa"/>
          </w:tcPr>
          <w:p w14:paraId="19601FD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Japan International Cooperation Agency (JICA)</w:t>
            </w:r>
          </w:p>
        </w:tc>
        <w:tc>
          <w:tcPr>
            <w:tcW w:w="1803" w:type="dxa"/>
          </w:tcPr>
          <w:p w14:paraId="19601FDB" w14:textId="77777777" w:rsidR="00691FEB" w:rsidRDefault="0015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Coordinator/Aid Coordination (Jun 2012 – Sep </w:t>
            </w:r>
            <w:r>
              <w:rPr>
                <w:rFonts w:ascii="Times New Roman" w:eastAsia="Times New Roman" w:hAnsi="Times New Roman" w:cs="Times New Roman"/>
                <w:sz w:val="24"/>
                <w:szCs w:val="24"/>
              </w:rPr>
              <w:lastRenderedPageBreak/>
              <w:t>2016)</w:t>
            </w:r>
          </w:p>
          <w:p w14:paraId="19601FDC" w14:textId="77777777" w:rsidR="00691FEB" w:rsidRDefault="00691FEB">
            <w:pPr>
              <w:jc w:val="center"/>
              <w:rPr>
                <w:rFonts w:ascii="Times New Roman" w:eastAsia="Times New Roman" w:hAnsi="Times New Roman" w:cs="Times New Roman"/>
                <w:sz w:val="24"/>
                <w:szCs w:val="24"/>
              </w:rPr>
            </w:pPr>
          </w:p>
          <w:p w14:paraId="19601FDD" w14:textId="77777777" w:rsidR="00691FEB" w:rsidRDefault="0015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Deputy Chair of Pacific Region Infrastructure Facility (PRIF)/Urban Development Sector Working Group (UDSWG) (Jun 2015)</w:t>
            </w:r>
          </w:p>
          <w:p w14:paraId="19601FDE" w14:textId="77777777" w:rsidR="00691FEB" w:rsidRDefault="00691FEB">
            <w:pPr>
              <w:jc w:val="center"/>
              <w:rPr>
                <w:rFonts w:ascii="Times New Roman" w:eastAsia="Times New Roman" w:hAnsi="Times New Roman" w:cs="Times New Roman"/>
                <w:sz w:val="24"/>
                <w:szCs w:val="24"/>
              </w:rPr>
            </w:pPr>
          </w:p>
          <w:p w14:paraId="19601FDF" w14:textId="77777777" w:rsidR="00691FEB" w:rsidRDefault="00691FEB">
            <w:pPr>
              <w:jc w:val="center"/>
              <w:rPr>
                <w:rFonts w:ascii="Times New Roman" w:eastAsia="Times New Roman" w:hAnsi="Times New Roman" w:cs="Times New Roman"/>
                <w:sz w:val="24"/>
                <w:szCs w:val="24"/>
              </w:rPr>
            </w:pPr>
          </w:p>
          <w:p w14:paraId="19601FE0" w14:textId="77777777" w:rsidR="00691FEB" w:rsidRDefault="0015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of PRIF/UDSWG (Nov 2015) </w:t>
            </w:r>
          </w:p>
          <w:p w14:paraId="19601FE1" w14:textId="77777777" w:rsidR="00691FEB" w:rsidRDefault="00691FEB">
            <w:pPr>
              <w:rPr>
                <w:rFonts w:ascii="Times New Roman" w:eastAsia="Times New Roman" w:hAnsi="Times New Roman" w:cs="Times New Roman"/>
                <w:sz w:val="24"/>
                <w:szCs w:val="24"/>
              </w:rPr>
            </w:pPr>
          </w:p>
        </w:tc>
        <w:tc>
          <w:tcPr>
            <w:tcW w:w="2797" w:type="dxa"/>
          </w:tcPr>
          <w:p w14:paraId="19601FE2" w14:textId="77777777" w:rsidR="00691FEB" w:rsidRDefault="00157F1D">
            <w:pPr>
              <w:widowControl/>
              <w:numPr>
                <w:ilvl w:val="0"/>
                <w:numId w:val="47"/>
              </w:numPr>
              <w:pBdr>
                <w:top w:val="nil"/>
                <w:left w:val="nil"/>
                <w:bottom w:val="nil"/>
                <w:right w:val="nil"/>
                <w:between w:val="nil"/>
              </w:pBdr>
              <w:ind w:left="287"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Japanese Technical</w:t>
            </w:r>
          </w:p>
          <w:p w14:paraId="19601FE3" w14:textId="77777777" w:rsidR="00691FEB" w:rsidRDefault="00157F1D">
            <w:pPr>
              <w:widowControl/>
              <w:pBdr>
                <w:top w:val="nil"/>
                <w:left w:val="nil"/>
                <w:bottom w:val="nil"/>
                <w:right w:val="nil"/>
                <w:between w:val="nil"/>
              </w:pBdr>
              <w:spacing w:line="276" w:lineRule="auto"/>
              <w:ind w:left="2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Cooperation Project for Promotion of Regional </w:t>
            </w:r>
            <w:r>
              <w:rPr>
                <w:rFonts w:ascii="Times New Roman" w:eastAsia="Times New Roman" w:hAnsi="Times New Roman" w:cs="Times New Roman"/>
                <w:color w:val="000000"/>
                <w:sz w:val="24"/>
                <w:szCs w:val="24"/>
              </w:rPr>
              <w:lastRenderedPageBreak/>
              <w:t>Initiative on Solid Waste</w:t>
            </w:r>
          </w:p>
          <w:p w14:paraId="19601FE4" w14:textId="77777777" w:rsidR="00691FEB" w:rsidRDefault="00157F1D">
            <w:pPr>
              <w:widowControl/>
              <w:pBdr>
                <w:top w:val="nil"/>
                <w:left w:val="nil"/>
                <w:bottom w:val="nil"/>
                <w:right w:val="nil"/>
                <w:between w:val="nil"/>
              </w:pBdr>
              <w:spacing w:after="200" w:line="276" w:lineRule="auto"/>
              <w:ind w:left="28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in Pacific Island Countries (J-PRISM)</w:t>
            </w:r>
          </w:p>
        </w:tc>
      </w:tr>
      <w:tr w:rsidR="00691FEB" w14:paraId="19601FED" w14:textId="77777777">
        <w:tc>
          <w:tcPr>
            <w:tcW w:w="1203" w:type="dxa"/>
          </w:tcPr>
          <w:p w14:paraId="19601FE6"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Nov/2010 to May/2012</w:t>
            </w:r>
          </w:p>
        </w:tc>
        <w:tc>
          <w:tcPr>
            <w:tcW w:w="1267" w:type="dxa"/>
          </w:tcPr>
          <w:p w14:paraId="19601FE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p>
        </w:tc>
        <w:tc>
          <w:tcPr>
            <w:tcW w:w="2280" w:type="dxa"/>
          </w:tcPr>
          <w:p w14:paraId="19601FE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Ministry of</w:t>
            </w:r>
          </w:p>
          <w:p w14:paraId="19601FE9"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 the Government of Japan (MOEJ)</w:t>
            </w:r>
          </w:p>
        </w:tc>
        <w:tc>
          <w:tcPr>
            <w:tcW w:w="1803" w:type="dxa"/>
          </w:tcPr>
          <w:p w14:paraId="19601FE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Chief</w:t>
            </w:r>
          </w:p>
        </w:tc>
        <w:tc>
          <w:tcPr>
            <w:tcW w:w="2797" w:type="dxa"/>
          </w:tcPr>
          <w:p w14:paraId="19601FEB" w14:textId="77777777" w:rsidR="00691FEB" w:rsidRDefault="00157F1D">
            <w:pPr>
              <w:widowControl/>
              <w:numPr>
                <w:ilvl w:val="0"/>
                <w:numId w:val="28"/>
              </w:numPr>
              <w:pBdr>
                <w:top w:val="nil"/>
                <w:left w:val="nil"/>
                <w:bottom w:val="nil"/>
                <w:right w:val="nil"/>
                <w:between w:val="nil"/>
              </w:pBdr>
              <w:ind w:left="287"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Promoted Japanese Initiative and lessons learnt on the Sound Material Cycle Society including 3R, Resource Circulation, Material Flow and Waste Management Technology to all over the world especially for Asian countries from the aspect of the sustainable development.</w:t>
            </w:r>
          </w:p>
          <w:p w14:paraId="19601FEC" w14:textId="77777777" w:rsidR="00691FEB" w:rsidRDefault="00157F1D">
            <w:pPr>
              <w:widowControl/>
              <w:numPr>
                <w:ilvl w:val="0"/>
                <w:numId w:val="28"/>
              </w:numPr>
              <w:pBdr>
                <w:top w:val="nil"/>
                <w:left w:val="nil"/>
                <w:bottom w:val="nil"/>
                <w:right w:val="nil"/>
                <w:between w:val="nil"/>
              </w:pBdr>
              <w:ind w:left="287" w:hanging="21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 ed and organized a series of Regional 3R Forum in Asia and the Pacific and workshops on healthcare waste in collaboration with UNCRD and UNEP respectively.</w:t>
            </w:r>
          </w:p>
        </w:tc>
      </w:tr>
    </w:tbl>
    <w:p w14:paraId="19601FEE" w14:textId="77777777" w:rsidR="00691FEB" w:rsidRDefault="00691FEB">
      <w:pPr>
        <w:rPr>
          <w:rFonts w:ascii="Times New Roman" w:eastAsia="Times New Roman" w:hAnsi="Times New Roman" w:cs="Times New Roman"/>
          <w:sz w:val="24"/>
          <w:szCs w:val="24"/>
        </w:rPr>
      </w:pPr>
    </w:p>
    <w:p w14:paraId="19601FEF" w14:textId="77777777" w:rsidR="00691FEB" w:rsidRDefault="00691FEB">
      <w:pPr>
        <w:rPr>
          <w:rFonts w:ascii="Times New Roman" w:eastAsia="Times New Roman" w:hAnsi="Times New Roman" w:cs="Times New Roman"/>
          <w:sz w:val="24"/>
          <w:szCs w:val="24"/>
        </w:rPr>
      </w:pPr>
    </w:p>
    <w:p w14:paraId="19601FF0" w14:textId="77777777" w:rsidR="00691FEB" w:rsidRDefault="00691FEB">
      <w:pPr>
        <w:rPr>
          <w:rFonts w:ascii="Times New Roman" w:eastAsia="Times New Roman" w:hAnsi="Times New Roman" w:cs="Times New Roman"/>
          <w:sz w:val="24"/>
          <w:szCs w:val="24"/>
        </w:rPr>
      </w:pPr>
    </w:p>
    <w:p w14:paraId="19601FF1" w14:textId="77777777" w:rsidR="00691FEB" w:rsidRDefault="00691FEB">
      <w:pPr>
        <w:rPr>
          <w:rFonts w:ascii="Times New Roman" w:eastAsia="Times New Roman" w:hAnsi="Times New Roman" w:cs="Times New Roman"/>
          <w:sz w:val="24"/>
          <w:szCs w:val="24"/>
        </w:rPr>
      </w:pPr>
    </w:p>
    <w:p w14:paraId="19601FF2" w14:textId="77777777" w:rsidR="00691FEB" w:rsidRDefault="00691FEB">
      <w:pPr>
        <w:rPr>
          <w:rFonts w:ascii="Times New Roman" w:eastAsia="Times New Roman" w:hAnsi="Times New Roman" w:cs="Times New Roman"/>
          <w:sz w:val="24"/>
          <w:szCs w:val="24"/>
        </w:rPr>
      </w:pPr>
    </w:p>
    <w:p w14:paraId="19601FF3"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Other relevant information (e.g., Publications)</w:t>
      </w:r>
    </w:p>
    <w:p w14:paraId="19601FF4"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Selected publications</w:t>
      </w:r>
    </w:p>
    <w:tbl>
      <w:tblPr>
        <w:tblStyle w:val="4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79"/>
      </w:tblGrid>
      <w:tr w:rsidR="00691FEB" w14:paraId="19601FF9" w14:textId="77777777">
        <w:tc>
          <w:tcPr>
            <w:tcW w:w="1271" w:type="dxa"/>
          </w:tcPr>
          <w:p w14:paraId="19601FF5"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June 2022</w:t>
            </w:r>
          </w:p>
        </w:tc>
        <w:tc>
          <w:tcPr>
            <w:tcW w:w="8079" w:type="dxa"/>
          </w:tcPr>
          <w:p w14:paraId="19601FF6"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GIS and Remote Sensing Based Approach for Monitoring and Assessment of</w:t>
            </w:r>
          </w:p>
          <w:p w14:paraId="19601FF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Plastic Leakage and Pollution Reduction in the Lower Mekong River Basin</w:t>
            </w:r>
          </w:p>
          <w:p w14:paraId="19601FF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2022, 14(13), 7879)</w:t>
            </w:r>
          </w:p>
        </w:tc>
      </w:tr>
      <w:tr w:rsidR="00691FEB" w14:paraId="19601FFD" w14:textId="77777777">
        <w:tc>
          <w:tcPr>
            <w:tcW w:w="1271" w:type="dxa"/>
          </w:tcPr>
          <w:p w14:paraId="19601FF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Feb 2022 </w:t>
            </w:r>
          </w:p>
        </w:tc>
        <w:tc>
          <w:tcPr>
            <w:tcW w:w="8079" w:type="dxa"/>
          </w:tcPr>
          <w:p w14:paraId="19601FF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Report on Business Modality of Municipal Compost Production and Marketing</w:t>
            </w:r>
          </w:p>
          <w:p w14:paraId="19601FFC"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Approaches In Iraq (IGES/UNEP)</w:t>
            </w:r>
          </w:p>
        </w:tc>
      </w:tr>
      <w:tr w:rsidR="00691FEB" w14:paraId="19602000" w14:textId="77777777">
        <w:tc>
          <w:tcPr>
            <w:tcW w:w="1271" w:type="dxa"/>
          </w:tcPr>
          <w:p w14:paraId="19601FFE"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Nov 2021</w:t>
            </w:r>
          </w:p>
        </w:tc>
        <w:tc>
          <w:tcPr>
            <w:tcW w:w="8079" w:type="dxa"/>
          </w:tcPr>
          <w:p w14:paraId="19601FFF"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Greening Health Infrastructure – Rapid Assessment of Policies and Practices on Health Care Waste Management in Ethiopia and Kenya (IGES/UNEP)</w:t>
            </w:r>
          </w:p>
        </w:tc>
      </w:tr>
      <w:tr w:rsidR="00691FEB" w14:paraId="19602004" w14:textId="77777777">
        <w:tc>
          <w:tcPr>
            <w:tcW w:w="1271" w:type="dxa"/>
          </w:tcPr>
          <w:p w14:paraId="19602001"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Nov 2021</w:t>
            </w:r>
          </w:p>
        </w:tc>
        <w:tc>
          <w:tcPr>
            <w:tcW w:w="8079" w:type="dxa"/>
          </w:tcPr>
          <w:p w14:paraId="19602002"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Report on Business Modality of Municipal Compost Production and Marketing</w:t>
            </w:r>
          </w:p>
          <w:p w14:paraId="19602003"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Approaches in Iraq (IGES/UNEP)</w:t>
            </w:r>
          </w:p>
        </w:tc>
      </w:tr>
      <w:tr w:rsidR="00691FEB" w14:paraId="19602007" w14:textId="77777777">
        <w:tc>
          <w:tcPr>
            <w:tcW w:w="1271" w:type="dxa"/>
          </w:tcPr>
          <w:p w14:paraId="19602005"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Aug 2020</w:t>
            </w:r>
          </w:p>
        </w:tc>
        <w:tc>
          <w:tcPr>
            <w:tcW w:w="8079" w:type="dxa"/>
          </w:tcPr>
          <w:p w14:paraId="19602006"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Waste Management during the COVID-19 Pandemic: From Response to Recovery (IGES)</w:t>
            </w:r>
          </w:p>
        </w:tc>
      </w:tr>
      <w:tr w:rsidR="00691FEB" w14:paraId="1960200A" w14:textId="77777777">
        <w:tc>
          <w:tcPr>
            <w:tcW w:w="1271" w:type="dxa"/>
          </w:tcPr>
          <w:p w14:paraId="1960200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Jun 2020</w:t>
            </w:r>
          </w:p>
        </w:tc>
        <w:tc>
          <w:tcPr>
            <w:tcW w:w="8079" w:type="dxa"/>
          </w:tcPr>
          <w:p w14:paraId="19602009"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Study on inventory of available technologies for plastic waste towards environmentally sound management (UNEP-IETC)</w:t>
            </w:r>
          </w:p>
        </w:tc>
      </w:tr>
      <w:tr w:rsidR="00691FEB" w14:paraId="1960200E" w14:textId="77777777">
        <w:tc>
          <w:tcPr>
            <w:tcW w:w="1271" w:type="dxa"/>
          </w:tcPr>
          <w:p w14:paraId="1960200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Dec 2019</w:t>
            </w:r>
          </w:p>
        </w:tc>
        <w:tc>
          <w:tcPr>
            <w:tcW w:w="8079" w:type="dxa"/>
          </w:tcPr>
          <w:p w14:paraId="1960200C"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of mismanaged plastic waste in Samoa to suggest proper waste management in Pacific Island countries (Waste Man ag Res 2019</w:t>
            </w:r>
          </w:p>
          <w:p w14:paraId="1960200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Dec;37(12):1207 1216. Doi: 10.1177/0734242X19867391.)</w:t>
            </w:r>
          </w:p>
        </w:tc>
      </w:tr>
    </w:tbl>
    <w:p w14:paraId="1960200F" w14:textId="77777777" w:rsidR="00691FEB" w:rsidRDefault="00691FEB">
      <w:pPr>
        <w:rPr>
          <w:rFonts w:ascii="Times New Roman" w:eastAsia="Times New Roman" w:hAnsi="Times New Roman" w:cs="Times New Roman"/>
          <w:sz w:val="24"/>
          <w:szCs w:val="24"/>
        </w:rPr>
      </w:pPr>
    </w:p>
    <w:p w14:paraId="19602010"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Certification:</w:t>
      </w:r>
    </w:p>
    <w:p w14:paraId="19602011"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the undersigned, certify to the best of my knowledge and belief:</w:t>
      </w:r>
    </w:p>
    <w:tbl>
      <w:tblPr>
        <w:tblStyle w:val="45"/>
        <w:tblW w:w="9350" w:type="dxa"/>
        <w:tblBorders>
          <w:top w:val="nil"/>
          <w:left w:val="nil"/>
          <w:bottom w:val="nil"/>
          <w:right w:val="nil"/>
          <w:insideH w:val="nil"/>
          <w:insideV w:val="nil"/>
        </w:tblBorders>
        <w:tblLayout w:type="fixed"/>
        <w:tblLook w:val="0400" w:firstRow="0" w:lastRow="0" w:firstColumn="0" w:lastColumn="0" w:noHBand="0" w:noVBand="1"/>
      </w:tblPr>
      <w:tblGrid>
        <w:gridCol w:w="4673"/>
        <w:gridCol w:w="2552"/>
        <w:gridCol w:w="1275"/>
        <w:gridCol w:w="850"/>
      </w:tblGrid>
      <w:tr w:rsidR="00691FEB" w14:paraId="19602015" w14:textId="77777777">
        <w:tc>
          <w:tcPr>
            <w:tcW w:w="7225" w:type="dxa"/>
            <w:gridSpan w:val="2"/>
          </w:tcPr>
          <w:p w14:paraId="19602012" w14:textId="77777777" w:rsidR="00691FEB" w:rsidRDefault="00691FEB">
            <w:pPr>
              <w:rPr>
                <w:rFonts w:ascii="Times New Roman" w:eastAsia="Times New Roman" w:hAnsi="Times New Roman" w:cs="Times New Roman"/>
                <w:b/>
                <w:sz w:val="24"/>
                <w:szCs w:val="24"/>
              </w:rPr>
            </w:pPr>
          </w:p>
        </w:tc>
        <w:tc>
          <w:tcPr>
            <w:tcW w:w="1275" w:type="dxa"/>
          </w:tcPr>
          <w:p w14:paraId="19602013" w14:textId="77777777" w:rsidR="00691FEB" w:rsidRDefault="0015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850" w:type="dxa"/>
          </w:tcPr>
          <w:p w14:paraId="19602014" w14:textId="77777777" w:rsidR="00691FEB" w:rsidRDefault="0015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691FEB" w14:paraId="1960201A" w14:textId="77777777">
        <w:tc>
          <w:tcPr>
            <w:tcW w:w="7225" w:type="dxa"/>
            <w:gridSpan w:val="2"/>
          </w:tcPr>
          <w:p w14:paraId="19602016"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This CV correctly describes my qualifications and my experience </w:t>
            </w:r>
          </w:p>
          <w:p w14:paraId="19602017" w14:textId="77777777" w:rsidR="00691FEB" w:rsidRDefault="00691FEB">
            <w:pPr>
              <w:rPr>
                <w:rFonts w:ascii="Times New Roman" w:eastAsia="Times New Roman" w:hAnsi="Times New Roman" w:cs="Times New Roman"/>
                <w:b/>
                <w:sz w:val="24"/>
                <w:szCs w:val="24"/>
              </w:rPr>
            </w:pPr>
          </w:p>
        </w:tc>
        <w:tc>
          <w:tcPr>
            <w:tcW w:w="1275" w:type="dxa"/>
          </w:tcPr>
          <w:p w14:paraId="19602018" w14:textId="77777777" w:rsidR="00691FEB" w:rsidRDefault="00157F1D">
            <w:pPr>
              <w:jc w:val="center"/>
              <w:rPr>
                <w:rFonts w:ascii="Times New Roman" w:eastAsia="Times New Roman" w:hAnsi="Times New Roman" w:cs="Times New Roman"/>
                <w:b/>
                <w:sz w:val="24"/>
                <w:szCs w:val="24"/>
              </w:rPr>
            </w:pPr>
            <w:r>
              <w:rPr>
                <w:rFonts w:ascii="MS Gothic" w:eastAsia="MS Gothic" w:hAnsi="MS Gothic" w:cs="MS Gothic"/>
                <w:color w:val="000000"/>
                <w:sz w:val="24"/>
                <w:szCs w:val="24"/>
              </w:rPr>
              <w:t>☒</w:t>
            </w:r>
          </w:p>
        </w:tc>
        <w:tc>
          <w:tcPr>
            <w:tcW w:w="850" w:type="dxa"/>
          </w:tcPr>
          <w:p w14:paraId="19602019" w14:textId="77777777" w:rsidR="00691FEB" w:rsidRDefault="00157F1D">
            <w:pPr>
              <w:jc w:val="center"/>
              <w:rPr>
                <w:rFonts w:ascii="Times New Roman" w:eastAsia="Times New Roman" w:hAnsi="Times New Roman" w:cs="Times New Roman"/>
                <w:b/>
                <w:sz w:val="24"/>
                <w:szCs w:val="24"/>
              </w:rPr>
            </w:pPr>
            <w:r>
              <w:rPr>
                <w:rFonts w:ascii="MS Gothic" w:eastAsia="MS Gothic" w:hAnsi="MS Gothic" w:cs="MS Gothic"/>
                <w:b/>
                <w:sz w:val="24"/>
                <w:szCs w:val="24"/>
              </w:rPr>
              <w:t>☐</w:t>
            </w:r>
          </w:p>
        </w:tc>
      </w:tr>
      <w:tr w:rsidR="00691FEB" w14:paraId="1960201F" w14:textId="77777777">
        <w:tc>
          <w:tcPr>
            <w:tcW w:w="7225" w:type="dxa"/>
            <w:gridSpan w:val="2"/>
          </w:tcPr>
          <w:p w14:paraId="1960201B"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I am employed by the proponent organization </w:t>
            </w:r>
          </w:p>
          <w:p w14:paraId="1960201C" w14:textId="77777777" w:rsidR="00691FEB" w:rsidRDefault="00691FEB">
            <w:pPr>
              <w:rPr>
                <w:rFonts w:ascii="Times New Roman" w:eastAsia="Times New Roman" w:hAnsi="Times New Roman" w:cs="Times New Roman"/>
                <w:b/>
                <w:sz w:val="24"/>
                <w:szCs w:val="24"/>
              </w:rPr>
            </w:pPr>
          </w:p>
        </w:tc>
        <w:tc>
          <w:tcPr>
            <w:tcW w:w="1275" w:type="dxa"/>
          </w:tcPr>
          <w:p w14:paraId="1960201D" w14:textId="77777777" w:rsidR="00691FEB" w:rsidRDefault="00157F1D">
            <w:pPr>
              <w:jc w:val="center"/>
              <w:rPr>
                <w:rFonts w:ascii="Times New Roman" w:eastAsia="Times New Roman" w:hAnsi="Times New Roman" w:cs="Times New Roman"/>
                <w:b/>
                <w:sz w:val="24"/>
                <w:szCs w:val="24"/>
              </w:rPr>
            </w:pPr>
            <w:r>
              <w:rPr>
                <w:rFonts w:ascii="MS Gothic" w:eastAsia="MS Gothic" w:hAnsi="MS Gothic" w:cs="MS Gothic"/>
                <w:b/>
                <w:sz w:val="24"/>
                <w:szCs w:val="24"/>
              </w:rPr>
              <w:t>☒</w:t>
            </w:r>
          </w:p>
        </w:tc>
        <w:tc>
          <w:tcPr>
            <w:tcW w:w="850" w:type="dxa"/>
          </w:tcPr>
          <w:p w14:paraId="1960201E" w14:textId="77777777" w:rsidR="00691FEB" w:rsidRDefault="00157F1D">
            <w:pPr>
              <w:jc w:val="center"/>
              <w:rPr>
                <w:rFonts w:ascii="Times New Roman" w:eastAsia="Times New Roman" w:hAnsi="Times New Roman" w:cs="Times New Roman"/>
                <w:b/>
                <w:sz w:val="24"/>
                <w:szCs w:val="24"/>
              </w:rPr>
            </w:pPr>
            <w:sdt>
              <w:sdtPr>
                <w:tag w:val="goog_rdk_0"/>
                <w:id w:val="1274596891"/>
              </w:sdtPr>
              <w:sdtEndPr/>
              <w:sdtContent>
                <w:r>
                  <w:rPr>
                    <w:rFonts w:ascii="Arial Unicode MS" w:eastAsia="Arial Unicode MS" w:hAnsi="Arial Unicode MS" w:cs="Arial Unicode MS"/>
                    <w:b/>
                    <w:sz w:val="24"/>
                    <w:szCs w:val="24"/>
                  </w:rPr>
                  <w:t>☐</w:t>
                </w:r>
              </w:sdtContent>
            </w:sdt>
          </w:p>
        </w:tc>
      </w:tr>
      <w:tr w:rsidR="00691FEB" w14:paraId="19602024" w14:textId="77777777">
        <w:tc>
          <w:tcPr>
            <w:tcW w:w="7225" w:type="dxa"/>
            <w:gridSpan w:val="2"/>
          </w:tcPr>
          <w:p w14:paraId="19602020"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I was part of the team who wrote the Expression of Interest (EOI) for this proposed project </w:t>
            </w:r>
          </w:p>
          <w:p w14:paraId="19602021" w14:textId="77777777" w:rsidR="00691FEB" w:rsidRDefault="00691FEB">
            <w:pPr>
              <w:rPr>
                <w:rFonts w:ascii="Times New Roman" w:eastAsia="Times New Roman" w:hAnsi="Times New Roman" w:cs="Times New Roman"/>
                <w:b/>
                <w:sz w:val="24"/>
                <w:szCs w:val="24"/>
              </w:rPr>
            </w:pPr>
          </w:p>
        </w:tc>
        <w:tc>
          <w:tcPr>
            <w:tcW w:w="1275" w:type="dxa"/>
          </w:tcPr>
          <w:p w14:paraId="19602022" w14:textId="77777777" w:rsidR="00691FEB" w:rsidRDefault="00157F1D">
            <w:pPr>
              <w:jc w:val="center"/>
              <w:rPr>
                <w:rFonts w:ascii="Times New Roman" w:eastAsia="Times New Roman" w:hAnsi="Times New Roman" w:cs="Times New Roman"/>
                <w:b/>
                <w:sz w:val="24"/>
                <w:szCs w:val="24"/>
              </w:rPr>
            </w:pPr>
            <w:r>
              <w:rPr>
                <w:rFonts w:ascii="MS Gothic" w:eastAsia="MS Gothic" w:hAnsi="MS Gothic" w:cs="MS Gothic"/>
                <w:b/>
                <w:sz w:val="24"/>
                <w:szCs w:val="24"/>
              </w:rPr>
              <w:t>☒</w:t>
            </w:r>
          </w:p>
        </w:tc>
        <w:tc>
          <w:tcPr>
            <w:tcW w:w="850" w:type="dxa"/>
          </w:tcPr>
          <w:p w14:paraId="19602023" w14:textId="77777777" w:rsidR="00691FEB" w:rsidRDefault="00157F1D">
            <w:pPr>
              <w:jc w:val="center"/>
              <w:rPr>
                <w:rFonts w:ascii="Times New Roman" w:eastAsia="Times New Roman" w:hAnsi="Times New Roman" w:cs="Times New Roman"/>
                <w:b/>
                <w:sz w:val="24"/>
                <w:szCs w:val="24"/>
              </w:rPr>
            </w:pPr>
            <w:sdt>
              <w:sdtPr>
                <w:tag w:val="goog_rdk_1"/>
                <w:id w:val="1478963393"/>
              </w:sdtPr>
              <w:sdtEndPr/>
              <w:sdtContent>
                <w:r>
                  <w:rPr>
                    <w:rFonts w:ascii="Arial Unicode MS" w:eastAsia="Arial Unicode MS" w:hAnsi="Arial Unicode MS" w:cs="Arial Unicode MS"/>
                    <w:color w:val="000000"/>
                    <w:sz w:val="24"/>
                    <w:szCs w:val="24"/>
                  </w:rPr>
                  <w:t>☐</w:t>
                </w:r>
              </w:sdtContent>
            </w:sdt>
          </w:p>
        </w:tc>
      </w:tr>
      <w:tr w:rsidR="00691FEB" w14:paraId="19602028" w14:textId="77777777">
        <w:tc>
          <w:tcPr>
            <w:tcW w:w="9350" w:type="dxa"/>
            <w:gridSpan w:val="4"/>
          </w:tcPr>
          <w:p w14:paraId="19602025"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certify that I have been informed by the proponent organization that it is including my CV in the EOI/proposal. I confirm that that I will be available to carry out the assignment for which my CV has been submitted, in accordance with the implementation arrangements and schedule set out in the proposal. </w:t>
            </w:r>
          </w:p>
          <w:p w14:paraId="19602026"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I understand that any willful misstatement may lead to disqualification or dismissal, and any other MKCF disciplinary action.</w:t>
            </w:r>
          </w:p>
          <w:p w14:paraId="19602027" w14:textId="77777777" w:rsidR="00691FEB" w:rsidRDefault="00691FEB">
            <w:pPr>
              <w:rPr>
                <w:rFonts w:ascii="Times New Roman" w:eastAsia="Times New Roman" w:hAnsi="Times New Roman" w:cs="Times New Roman"/>
                <w:color w:val="000000"/>
                <w:sz w:val="24"/>
                <w:szCs w:val="24"/>
              </w:rPr>
            </w:pPr>
          </w:p>
        </w:tc>
      </w:tr>
      <w:tr w:rsidR="00691FEB" w14:paraId="1960202E" w14:textId="77777777">
        <w:tc>
          <w:tcPr>
            <w:tcW w:w="4673" w:type="dxa"/>
          </w:tcPr>
          <w:p w14:paraId="19602029"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Makoto Tsukiji</w:t>
            </w:r>
          </w:p>
          <w:p w14:paraId="1960202A" w14:textId="77777777" w:rsidR="00691FEB" w:rsidRDefault="00691FEB">
            <w:pPr>
              <w:rPr>
                <w:rFonts w:ascii="Times New Roman" w:eastAsia="Times New Roman" w:hAnsi="Times New Roman" w:cs="Times New Roman"/>
                <w:color w:val="000000"/>
                <w:sz w:val="24"/>
                <w:szCs w:val="24"/>
              </w:rPr>
            </w:pPr>
          </w:p>
          <w:p w14:paraId="1960202B"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w:t>
            </w:r>
          </w:p>
          <w:p w14:paraId="1960202C" w14:textId="77777777" w:rsidR="00691FEB" w:rsidRDefault="00157F1D">
            <w:pPr>
              <w:rPr>
                <w:rFonts w:ascii="Times New Roman" w:eastAsia="Times New Roman" w:hAnsi="Times New Roman" w:cs="Times New Roman"/>
                <w:color w:val="000000"/>
                <w:sz w:val="24"/>
                <w:szCs w:val="24"/>
              </w:rPr>
            </w:pPr>
            <w:r>
              <w:rPr>
                <w:noProof/>
              </w:rPr>
              <w:drawing>
                <wp:anchor distT="0" distB="0" distL="0" distR="0" simplePos="0" relativeHeight="251659264" behindDoc="1" locked="0" layoutInCell="1" hidden="0" allowOverlap="1" wp14:anchorId="19602151" wp14:editId="19602152">
                  <wp:simplePos x="0" y="0"/>
                  <wp:positionH relativeFrom="column">
                    <wp:posOffset>220980</wp:posOffset>
                  </wp:positionH>
                  <wp:positionV relativeFrom="paragraph">
                    <wp:posOffset>59689</wp:posOffset>
                  </wp:positionV>
                  <wp:extent cx="1303020" cy="498096"/>
                  <wp:effectExtent l="0" t="0" r="0" b="0"/>
                  <wp:wrapNone/>
                  <wp:docPr id="2141865577" name="image8.jpg" descr="A black text on a whit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jpg" descr="A black text on a white background&#10;&#10;Description automatically generated with low confidence"/>
                          <pic:cNvPicPr preferRelativeResize="0"/>
                        </pic:nvPicPr>
                        <pic:blipFill>
                          <a:blip r:embed="rId12"/>
                          <a:srcRect/>
                          <a:stretch>
                            <a:fillRect/>
                          </a:stretch>
                        </pic:blipFill>
                        <pic:spPr>
                          <a:xfrm>
                            <a:off x="0" y="0"/>
                            <a:ext cx="1303020" cy="498096"/>
                          </a:xfrm>
                          <a:prstGeom prst="rect">
                            <a:avLst/>
                          </a:prstGeom>
                          <a:ln/>
                        </pic:spPr>
                      </pic:pic>
                    </a:graphicData>
                  </a:graphic>
                </wp:anchor>
              </w:drawing>
            </w:r>
          </w:p>
        </w:tc>
        <w:tc>
          <w:tcPr>
            <w:tcW w:w="4677" w:type="dxa"/>
            <w:gridSpan w:val="3"/>
          </w:tcPr>
          <w:p w14:paraId="1960202D"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4 August 2023</w:t>
            </w:r>
          </w:p>
        </w:tc>
      </w:tr>
    </w:tbl>
    <w:p w14:paraId="1960202F" w14:textId="77777777" w:rsidR="00691FEB" w:rsidRDefault="00157F1D">
      <w:pPr>
        <w:rPr>
          <w:rFonts w:ascii="Times New Roman" w:eastAsia="Times New Roman" w:hAnsi="Times New Roman" w:cs="Times New Roman"/>
          <w:b/>
          <w:sz w:val="24"/>
          <w:szCs w:val="24"/>
          <w:u w:val="single"/>
        </w:rPr>
      </w:pPr>
      <w:r>
        <w:br w:type="page"/>
      </w:r>
      <w:r>
        <w:rPr>
          <w:rFonts w:ascii="Times New Roman" w:eastAsia="Times New Roman" w:hAnsi="Times New Roman" w:cs="Times New Roman"/>
          <w:b/>
          <w:sz w:val="24"/>
          <w:szCs w:val="24"/>
          <w:u w:val="single"/>
        </w:rPr>
        <w:lastRenderedPageBreak/>
        <w:t>CV of Proposed Project Team (Project Coordinator)</w:t>
      </w:r>
      <w:r>
        <w:rPr>
          <w:noProof/>
        </w:rPr>
        <w:drawing>
          <wp:anchor distT="0" distB="0" distL="114300" distR="114300" simplePos="0" relativeHeight="251660288" behindDoc="0" locked="0" layoutInCell="1" hidden="0" allowOverlap="1" wp14:anchorId="19602153" wp14:editId="19602154">
            <wp:simplePos x="0" y="0"/>
            <wp:positionH relativeFrom="column">
              <wp:posOffset>4963831</wp:posOffset>
            </wp:positionH>
            <wp:positionV relativeFrom="paragraph">
              <wp:posOffset>30588</wp:posOffset>
            </wp:positionV>
            <wp:extent cx="1196975" cy="1494155"/>
            <wp:effectExtent l="0" t="0" r="0" b="0"/>
            <wp:wrapNone/>
            <wp:docPr id="2141865579" name="image15.jpg" descr="A person smiling at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jpg" descr="A person smiling at the camera&#10;&#10;Description automatically generated with low confidence"/>
                    <pic:cNvPicPr preferRelativeResize="0"/>
                  </pic:nvPicPr>
                  <pic:blipFill>
                    <a:blip r:embed="rId13"/>
                    <a:srcRect l="19639" t="4209" r="20069" b="20535"/>
                    <a:stretch>
                      <a:fillRect/>
                    </a:stretch>
                  </pic:blipFill>
                  <pic:spPr>
                    <a:xfrm>
                      <a:off x="0" y="0"/>
                      <a:ext cx="1196975" cy="1494155"/>
                    </a:xfrm>
                    <a:prstGeom prst="rect">
                      <a:avLst/>
                    </a:prstGeom>
                    <a:ln/>
                  </pic:spPr>
                </pic:pic>
              </a:graphicData>
            </a:graphic>
          </wp:anchor>
        </w:drawing>
      </w:r>
    </w:p>
    <w:p w14:paraId="1960203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Name: </w:t>
      </w:r>
      <w:r>
        <w:rPr>
          <w:rFonts w:ascii="Times New Roman" w:eastAsia="Times New Roman" w:hAnsi="Times New Roman" w:cs="Times New Roman"/>
          <w:sz w:val="24"/>
          <w:szCs w:val="24"/>
        </w:rPr>
        <w:t>Dr. KITTIPHON BOONMA</w:t>
      </w:r>
      <w:r>
        <w:rPr>
          <w:rFonts w:ascii="Times New Roman" w:eastAsia="Times New Roman" w:hAnsi="Times New Roman" w:cs="Times New Roman"/>
          <w:b/>
          <w:sz w:val="24"/>
          <w:szCs w:val="24"/>
        </w:rPr>
        <w:t xml:space="preserve"> </w:t>
      </w:r>
    </w:p>
    <w:p w14:paraId="19602031"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Proponent Organization: </w:t>
      </w:r>
      <w:r>
        <w:rPr>
          <w:rFonts w:ascii="Times New Roman" w:eastAsia="Times New Roman" w:hAnsi="Times New Roman" w:cs="Times New Roman"/>
          <w:sz w:val="24"/>
          <w:szCs w:val="24"/>
        </w:rPr>
        <w:t>Asian Institute of Technology</w:t>
      </w:r>
    </w:p>
    <w:p w14:paraId="19602032"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Proposed Position: </w:t>
      </w:r>
      <w:r>
        <w:rPr>
          <w:rFonts w:ascii="Times New Roman" w:eastAsia="Times New Roman" w:hAnsi="Times New Roman" w:cs="Times New Roman"/>
          <w:sz w:val="24"/>
          <w:szCs w:val="24"/>
        </w:rPr>
        <w:t>Project Coordinator</w:t>
      </w:r>
    </w:p>
    <w:p w14:paraId="19602033"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Date of Birth:   </w:t>
      </w:r>
      <w:r>
        <w:rPr>
          <w:rFonts w:ascii="Times New Roman" w:eastAsia="Times New Roman" w:hAnsi="Times New Roman" w:cs="Times New Roman"/>
          <w:sz w:val="24"/>
          <w:szCs w:val="24"/>
        </w:rPr>
        <w:t xml:space="preserve">17 November 1990                  </w:t>
      </w:r>
      <w:r>
        <w:rPr>
          <w:rFonts w:ascii="Times New Roman" w:eastAsia="Times New Roman" w:hAnsi="Times New Roman" w:cs="Times New Roman"/>
          <w:b/>
          <w:sz w:val="24"/>
          <w:szCs w:val="24"/>
        </w:rPr>
        <w:t xml:space="preserve">Citizenship: </w:t>
      </w:r>
      <w:r>
        <w:rPr>
          <w:rFonts w:ascii="Times New Roman" w:eastAsia="Times New Roman" w:hAnsi="Times New Roman" w:cs="Times New Roman"/>
          <w:sz w:val="24"/>
          <w:szCs w:val="24"/>
        </w:rPr>
        <w:t>Thailand</w:t>
      </w:r>
    </w:p>
    <w:p w14:paraId="19602034"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 Complete personal contact details:</w:t>
      </w:r>
    </w:p>
    <w:p w14:paraId="19602035"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Address: AIT, 58 Moo 9, Klong Nueng, Klong Luang, Pathum Thani 12120</w:t>
      </w:r>
    </w:p>
    <w:p w14:paraId="19602036"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Mobile: +66 61 541 5481</w:t>
      </w:r>
    </w:p>
    <w:p w14:paraId="1960203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Email: kboonma@ait.asia</w:t>
      </w:r>
    </w:p>
    <w:p w14:paraId="1960203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 Education:</w:t>
      </w:r>
    </w:p>
    <w:p w14:paraId="19602039" w14:textId="77777777" w:rsidR="00691FEB" w:rsidRDefault="00157F1D">
      <w:pPr>
        <w:widowControl/>
        <w:numPr>
          <w:ilvl w:val="0"/>
          <w:numId w:val="2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2021 – Ph.D. in Earth Science, University of Barcelona, Spain. </w:t>
      </w:r>
    </w:p>
    <w:p w14:paraId="1960203A" w14:textId="77777777" w:rsidR="00691FEB" w:rsidRDefault="00157F1D">
      <w:pPr>
        <w:widowControl/>
        <w:numPr>
          <w:ilvl w:val="0"/>
          <w:numId w:val="2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 – Joint M.Sc. in Applied Geophysics (IDEA League), TU Delft (The Netherlands), ETH Zürich (Switzerland), and RWTH Aachen (Germany)</w:t>
      </w:r>
    </w:p>
    <w:p w14:paraId="1960203B" w14:textId="77777777" w:rsidR="00691FEB" w:rsidRDefault="00157F1D">
      <w:pPr>
        <w:widowControl/>
        <w:numPr>
          <w:ilvl w:val="0"/>
          <w:numId w:val="26"/>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2014 – B.Sc. Honors in Geophysics, The University of Edinburgh, United Kingdom</w:t>
      </w:r>
    </w:p>
    <w:p w14:paraId="1960203C"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Membership in Professional Associations:</w:t>
      </w:r>
    </w:p>
    <w:p w14:paraId="1960203D"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Other Trainings:</w:t>
      </w:r>
    </w:p>
    <w:p w14:paraId="1960203E" w14:textId="77777777" w:rsidR="00691FEB" w:rsidRDefault="00157F1D">
      <w:pPr>
        <w:widowControl/>
        <w:numPr>
          <w:ilvl w:val="0"/>
          <w:numId w:val="5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world through numerical modelling (EU-Horizon2020, Edinburgh, 2016) </w:t>
      </w:r>
    </w:p>
    <w:p w14:paraId="1960203F" w14:textId="77777777" w:rsidR="00691FEB" w:rsidRDefault="00157F1D">
      <w:pPr>
        <w:widowControl/>
        <w:numPr>
          <w:ilvl w:val="0"/>
          <w:numId w:val="5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Science communication (EU-Horizon2020, Rome, 2017)</w:t>
      </w:r>
    </w:p>
    <w:p w14:paraId="19602040" w14:textId="77777777" w:rsidR="00691FEB" w:rsidRDefault="00157F1D">
      <w:pPr>
        <w:widowControl/>
        <w:numPr>
          <w:ilvl w:val="0"/>
          <w:numId w:val="52"/>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 outreach and youth education (EU-Horizon2020, Spain, Switzerland, 2016-2019)</w:t>
      </w:r>
    </w:p>
    <w:p w14:paraId="19602041"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 Countries of Work Experience: </w:t>
      </w:r>
      <w:r>
        <w:rPr>
          <w:rFonts w:ascii="Times New Roman" w:eastAsia="Times New Roman" w:hAnsi="Times New Roman" w:cs="Times New Roman"/>
          <w:sz w:val="24"/>
          <w:szCs w:val="24"/>
        </w:rPr>
        <w:t>Thailand, Vietnam, Spain, Switzerland</w:t>
      </w:r>
    </w:p>
    <w:p w14:paraId="19602042"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Languages: </w:t>
      </w:r>
      <w:r>
        <w:rPr>
          <w:rFonts w:ascii="Times New Roman" w:eastAsia="Times New Roman" w:hAnsi="Times New Roman" w:cs="Times New Roman"/>
          <w:sz w:val="24"/>
          <w:szCs w:val="24"/>
        </w:rPr>
        <w:t>[Mother Tongue/Excellent/Good/Fair/Poor]</w:t>
      </w:r>
    </w:p>
    <w:tbl>
      <w:tblPr>
        <w:tblStyle w:val="4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691FEB" w14:paraId="19602047" w14:textId="77777777">
        <w:tc>
          <w:tcPr>
            <w:tcW w:w="2337" w:type="dxa"/>
          </w:tcPr>
          <w:p w14:paraId="19602043"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Language</w:t>
            </w:r>
          </w:p>
        </w:tc>
        <w:tc>
          <w:tcPr>
            <w:tcW w:w="2337" w:type="dxa"/>
          </w:tcPr>
          <w:p w14:paraId="19602044"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Speaking</w:t>
            </w:r>
          </w:p>
        </w:tc>
        <w:tc>
          <w:tcPr>
            <w:tcW w:w="2338" w:type="dxa"/>
          </w:tcPr>
          <w:p w14:paraId="19602045"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Reading</w:t>
            </w:r>
          </w:p>
        </w:tc>
        <w:tc>
          <w:tcPr>
            <w:tcW w:w="2338" w:type="dxa"/>
          </w:tcPr>
          <w:p w14:paraId="19602046"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Writing</w:t>
            </w:r>
          </w:p>
        </w:tc>
      </w:tr>
      <w:tr w:rsidR="00691FEB" w14:paraId="1960204C" w14:textId="77777777">
        <w:tc>
          <w:tcPr>
            <w:tcW w:w="2337" w:type="dxa"/>
          </w:tcPr>
          <w:p w14:paraId="1960204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c>
          <w:tcPr>
            <w:tcW w:w="2337" w:type="dxa"/>
          </w:tcPr>
          <w:p w14:paraId="19602049"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tc>
        <w:tc>
          <w:tcPr>
            <w:tcW w:w="2338" w:type="dxa"/>
          </w:tcPr>
          <w:p w14:paraId="1960204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tc>
        <w:tc>
          <w:tcPr>
            <w:tcW w:w="2338" w:type="dxa"/>
          </w:tcPr>
          <w:p w14:paraId="1960204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tc>
      </w:tr>
      <w:tr w:rsidR="00691FEB" w14:paraId="19602051" w14:textId="77777777">
        <w:tc>
          <w:tcPr>
            <w:tcW w:w="2337" w:type="dxa"/>
          </w:tcPr>
          <w:p w14:paraId="1960204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Thai</w:t>
            </w:r>
          </w:p>
        </w:tc>
        <w:tc>
          <w:tcPr>
            <w:tcW w:w="2337" w:type="dxa"/>
          </w:tcPr>
          <w:p w14:paraId="1960204E"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Mother Tongue</w:t>
            </w:r>
          </w:p>
        </w:tc>
        <w:tc>
          <w:tcPr>
            <w:tcW w:w="2338" w:type="dxa"/>
          </w:tcPr>
          <w:p w14:paraId="1960204F"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tc>
        <w:tc>
          <w:tcPr>
            <w:tcW w:w="2338" w:type="dxa"/>
          </w:tcPr>
          <w:p w14:paraId="1960205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tc>
      </w:tr>
    </w:tbl>
    <w:p w14:paraId="19602052" w14:textId="77777777" w:rsidR="00691FEB" w:rsidRDefault="00691FEB">
      <w:pPr>
        <w:rPr>
          <w:rFonts w:ascii="Times New Roman" w:eastAsia="Times New Roman" w:hAnsi="Times New Roman" w:cs="Times New Roman"/>
          <w:sz w:val="24"/>
          <w:szCs w:val="24"/>
        </w:rPr>
      </w:pPr>
    </w:p>
    <w:p w14:paraId="19602053"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Employment Record:</w:t>
      </w:r>
    </w:p>
    <w:tbl>
      <w:tblPr>
        <w:tblStyle w:val="4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0"/>
        <w:gridCol w:w="1249"/>
        <w:gridCol w:w="2757"/>
        <w:gridCol w:w="1384"/>
        <w:gridCol w:w="3050"/>
      </w:tblGrid>
      <w:tr w:rsidR="00691FEB" w14:paraId="1960205A" w14:textId="77777777">
        <w:tc>
          <w:tcPr>
            <w:tcW w:w="910" w:type="dxa"/>
          </w:tcPr>
          <w:p w14:paraId="19602054"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 from-to</w:t>
            </w:r>
          </w:p>
        </w:tc>
        <w:tc>
          <w:tcPr>
            <w:tcW w:w="1249" w:type="dxa"/>
          </w:tcPr>
          <w:p w14:paraId="19602055"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w:t>
            </w:r>
          </w:p>
        </w:tc>
        <w:tc>
          <w:tcPr>
            <w:tcW w:w="2757" w:type="dxa"/>
          </w:tcPr>
          <w:p w14:paraId="19602056"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Employer organizations and reference persons </w:t>
            </w:r>
          </w:p>
          <w:p w14:paraId="19602057" w14:textId="77777777" w:rsidR="00691FEB" w:rsidRDefault="00691FEB">
            <w:pPr>
              <w:rPr>
                <w:rFonts w:ascii="Times New Roman" w:eastAsia="Times New Roman" w:hAnsi="Times New Roman" w:cs="Times New Roman"/>
                <w:b/>
                <w:sz w:val="24"/>
                <w:szCs w:val="24"/>
              </w:rPr>
            </w:pPr>
          </w:p>
        </w:tc>
        <w:tc>
          <w:tcPr>
            <w:tcW w:w="1384" w:type="dxa"/>
          </w:tcPr>
          <w:p w14:paraId="19602058"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3050" w:type="dxa"/>
          </w:tcPr>
          <w:p w14:paraId="19602059"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Undertaken that Best illustrates Capability to Handle the project</w:t>
            </w:r>
          </w:p>
        </w:tc>
      </w:tr>
      <w:tr w:rsidR="00691FEB" w14:paraId="19602066" w14:textId="77777777">
        <w:tc>
          <w:tcPr>
            <w:tcW w:w="910" w:type="dxa"/>
          </w:tcPr>
          <w:p w14:paraId="1960205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Nov 2021 to present</w:t>
            </w:r>
          </w:p>
        </w:tc>
        <w:tc>
          <w:tcPr>
            <w:tcW w:w="1249" w:type="dxa"/>
          </w:tcPr>
          <w:p w14:paraId="1960205C"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Pathum Thani, Thailand</w:t>
            </w:r>
          </w:p>
        </w:tc>
        <w:tc>
          <w:tcPr>
            <w:tcW w:w="2757" w:type="dxa"/>
          </w:tcPr>
          <w:p w14:paraId="1960205D" w14:textId="77777777" w:rsidR="00691FEB" w:rsidRDefault="00157F1D">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Asian Institute of Technology, Geoinformatics Center</w:t>
            </w:r>
          </w:p>
          <w:p w14:paraId="1960205E" w14:textId="77777777" w:rsidR="00691FEB" w:rsidRDefault="00691FEB">
            <w:pPr>
              <w:jc w:val="left"/>
              <w:rPr>
                <w:rFonts w:ascii="Times New Roman" w:eastAsia="Times New Roman" w:hAnsi="Times New Roman" w:cs="Times New Roman"/>
                <w:sz w:val="24"/>
                <w:szCs w:val="24"/>
              </w:rPr>
            </w:pPr>
          </w:p>
          <w:p w14:paraId="1960205F" w14:textId="77777777" w:rsidR="00691FEB" w:rsidRDefault="00157F1D">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Manzul Kumar </w:t>
            </w:r>
            <w:r>
              <w:rPr>
                <w:rFonts w:ascii="Times New Roman" w:eastAsia="Times New Roman" w:hAnsi="Times New Roman" w:cs="Times New Roman"/>
                <w:sz w:val="24"/>
                <w:szCs w:val="24"/>
              </w:rPr>
              <w:lastRenderedPageBreak/>
              <w:t>Hazarika, Director-GIC</w:t>
            </w:r>
          </w:p>
          <w:p w14:paraId="19602060" w14:textId="77777777" w:rsidR="00691FEB" w:rsidRDefault="00157F1D">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0563C1"/>
                  <w:sz w:val="24"/>
                  <w:szCs w:val="24"/>
                  <w:u w:val="single"/>
                </w:rPr>
                <w:t>manzul@ait.asia-</w:t>
              </w:r>
            </w:hyperlink>
            <w:r>
              <w:rPr>
                <w:rFonts w:ascii="Times New Roman" w:eastAsia="Times New Roman" w:hAnsi="Times New Roman" w:cs="Times New Roman"/>
                <w:sz w:val="24"/>
                <w:szCs w:val="24"/>
              </w:rPr>
              <w:t xml:space="preserve"> +6625246184</w:t>
            </w:r>
          </w:p>
          <w:p w14:paraId="19602061" w14:textId="77777777" w:rsidR="00691FEB" w:rsidRDefault="00691FEB">
            <w:pPr>
              <w:jc w:val="left"/>
              <w:rPr>
                <w:rFonts w:ascii="Times New Roman" w:eastAsia="Times New Roman" w:hAnsi="Times New Roman" w:cs="Times New Roman"/>
                <w:sz w:val="24"/>
                <w:szCs w:val="24"/>
              </w:rPr>
            </w:pPr>
          </w:p>
        </w:tc>
        <w:tc>
          <w:tcPr>
            <w:tcW w:w="1384" w:type="dxa"/>
          </w:tcPr>
          <w:p w14:paraId="19602062"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Researcher</w:t>
            </w:r>
          </w:p>
        </w:tc>
        <w:tc>
          <w:tcPr>
            <w:tcW w:w="3050" w:type="dxa"/>
          </w:tcPr>
          <w:p w14:paraId="19602063" w14:textId="77777777" w:rsidR="00691FEB" w:rsidRDefault="00157F1D">
            <w:pPr>
              <w:widowControl/>
              <w:numPr>
                <w:ilvl w:val="0"/>
                <w:numId w:val="26"/>
              </w:numPr>
              <w:pBdr>
                <w:top w:val="nil"/>
                <w:left w:val="nil"/>
                <w:bottom w:val="nil"/>
                <w:right w:val="nil"/>
                <w:between w:val="nil"/>
              </w:pBdr>
              <w:ind w:left="290" w:hanging="213"/>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Mange, coordinate, and technical lead in the development of </w:t>
            </w:r>
            <w:r>
              <w:rPr>
                <w:rFonts w:ascii="Times New Roman" w:eastAsia="Times New Roman" w:hAnsi="Times New Roman" w:cs="Times New Roman"/>
                <w:b/>
                <w:color w:val="000000"/>
                <w:sz w:val="24"/>
                <w:szCs w:val="24"/>
              </w:rPr>
              <w:t>Python scripts for Module 1-3 for Global Agro-</w:t>
            </w:r>
            <w:r>
              <w:rPr>
                <w:rFonts w:ascii="Times New Roman" w:eastAsia="Times New Roman" w:hAnsi="Times New Roman" w:cs="Times New Roman"/>
                <w:b/>
                <w:color w:val="000000"/>
                <w:sz w:val="24"/>
                <w:szCs w:val="24"/>
              </w:rPr>
              <w:lastRenderedPageBreak/>
              <w:t>Ecological Zoning v4&amp;5</w:t>
            </w:r>
            <w:r>
              <w:rPr>
                <w:rFonts w:ascii="Times New Roman" w:eastAsia="Times New Roman" w:hAnsi="Times New Roman" w:cs="Times New Roman"/>
                <w:color w:val="000000"/>
                <w:sz w:val="24"/>
                <w:szCs w:val="24"/>
              </w:rPr>
              <w:t>/Funded by UN-FAO/50,300 USD</w:t>
            </w:r>
          </w:p>
          <w:p w14:paraId="19602064" w14:textId="77777777" w:rsidR="00691FEB" w:rsidRDefault="00157F1D">
            <w:pPr>
              <w:widowControl/>
              <w:numPr>
                <w:ilvl w:val="0"/>
                <w:numId w:val="26"/>
              </w:numPr>
              <w:pBdr>
                <w:top w:val="nil"/>
                <w:left w:val="nil"/>
                <w:bottom w:val="nil"/>
                <w:right w:val="nil"/>
                <w:between w:val="nil"/>
              </w:pBdr>
              <w:ind w:left="290" w:hanging="213"/>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Coordinated Activity 4 (Implementation of the developed solutions in the selected riverine communities) under UNEP Phase 3 project on </w:t>
            </w:r>
            <w:r>
              <w:rPr>
                <w:rFonts w:ascii="Times New Roman" w:eastAsia="Times New Roman" w:hAnsi="Times New Roman" w:cs="Times New Roman"/>
                <w:b/>
                <w:color w:val="000000"/>
                <w:sz w:val="24"/>
                <w:szCs w:val="24"/>
              </w:rPr>
              <w:t>Promotion of Community Resilience Against Plastic Pollution and Climate Change in the Mekong River Basin</w:t>
            </w:r>
            <w:r>
              <w:rPr>
                <w:rFonts w:ascii="Times New Roman" w:eastAsia="Times New Roman" w:hAnsi="Times New Roman" w:cs="Times New Roman"/>
                <w:color w:val="000000"/>
                <w:sz w:val="24"/>
                <w:szCs w:val="24"/>
              </w:rPr>
              <w:t xml:space="preserve">/Funded by the Government of Japan/41,500 USD </w:t>
            </w:r>
          </w:p>
          <w:p w14:paraId="19602065" w14:textId="77777777" w:rsidR="00691FEB" w:rsidRDefault="00157F1D">
            <w:pPr>
              <w:widowControl/>
              <w:numPr>
                <w:ilvl w:val="0"/>
                <w:numId w:val="26"/>
              </w:numPr>
              <w:pBdr>
                <w:top w:val="nil"/>
                <w:left w:val="nil"/>
                <w:bottom w:val="nil"/>
                <w:right w:val="nil"/>
                <w:between w:val="nil"/>
              </w:pBdr>
              <w:ind w:left="290" w:hanging="213"/>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Managed, coordinated, and technical lead in </w:t>
            </w:r>
            <w:r>
              <w:rPr>
                <w:rFonts w:ascii="Times New Roman" w:eastAsia="Times New Roman" w:hAnsi="Times New Roman" w:cs="Times New Roman"/>
                <w:b/>
                <w:color w:val="000000"/>
                <w:sz w:val="24"/>
                <w:szCs w:val="24"/>
              </w:rPr>
              <w:t>Air Quality Modelling of the Al-Zour refinery, Kuwait</w:t>
            </w:r>
            <w:r>
              <w:rPr>
                <w:rFonts w:ascii="Times New Roman" w:eastAsia="Times New Roman" w:hAnsi="Times New Roman" w:cs="Times New Roman"/>
                <w:color w:val="000000"/>
                <w:sz w:val="24"/>
                <w:szCs w:val="24"/>
              </w:rPr>
              <w:t>/Funded by Trinity Consultants Inc./7,000 USD</w:t>
            </w:r>
          </w:p>
        </w:tc>
      </w:tr>
      <w:tr w:rsidR="00691FEB" w14:paraId="1960207E" w14:textId="77777777">
        <w:tc>
          <w:tcPr>
            <w:tcW w:w="910" w:type="dxa"/>
          </w:tcPr>
          <w:p w14:paraId="1960206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Sep 2016 to </w:t>
            </w:r>
          </w:p>
          <w:p w14:paraId="1960206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Aug 2019</w:t>
            </w:r>
          </w:p>
        </w:tc>
        <w:tc>
          <w:tcPr>
            <w:tcW w:w="1249" w:type="dxa"/>
          </w:tcPr>
          <w:p w14:paraId="19602069"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Barcelona, Spain</w:t>
            </w:r>
          </w:p>
        </w:tc>
        <w:tc>
          <w:tcPr>
            <w:tcW w:w="2757" w:type="dxa"/>
          </w:tcPr>
          <w:p w14:paraId="1960206A" w14:textId="77777777" w:rsidR="00691FEB" w:rsidRDefault="00157F1D">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Geociencias Barcelona (GEO3BCN - CSIC)</w:t>
            </w:r>
          </w:p>
          <w:p w14:paraId="1960206B" w14:textId="77777777" w:rsidR="00691FEB" w:rsidRDefault="00691FEB">
            <w:pPr>
              <w:jc w:val="left"/>
              <w:rPr>
                <w:rFonts w:ascii="Times New Roman" w:eastAsia="Times New Roman" w:hAnsi="Times New Roman" w:cs="Times New Roman"/>
                <w:sz w:val="24"/>
                <w:szCs w:val="24"/>
              </w:rPr>
            </w:pPr>
          </w:p>
          <w:p w14:paraId="1960206C" w14:textId="77777777" w:rsidR="00691FEB" w:rsidRDefault="00157F1D">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Dr. Daniel Garcia-Castellanos</w:t>
            </w:r>
          </w:p>
          <w:p w14:paraId="1960206D" w14:textId="77777777" w:rsidR="00691FEB" w:rsidRDefault="00157F1D">
            <w:pPr>
              <w:jc w:val="left"/>
              <w:rPr>
                <w:rFonts w:ascii="Times New Roman" w:eastAsia="Times New Roman" w:hAnsi="Times New Roman" w:cs="Times New Roman"/>
                <w:sz w:val="24"/>
                <w:szCs w:val="24"/>
              </w:rPr>
            </w:pPr>
            <w:hyperlink r:id="rId15">
              <w:r>
                <w:rPr>
                  <w:rFonts w:ascii="Times New Roman" w:eastAsia="Times New Roman" w:hAnsi="Times New Roman" w:cs="Times New Roman"/>
                  <w:color w:val="0563C1"/>
                  <w:sz w:val="24"/>
                  <w:szCs w:val="24"/>
                  <w:u w:val="single"/>
                </w:rPr>
                <w:t>danielgc@geo3bcn.csic.es</w:t>
              </w:r>
            </w:hyperlink>
          </w:p>
          <w:p w14:paraId="1960206E" w14:textId="77777777" w:rsidR="00691FEB" w:rsidRDefault="00691FEB">
            <w:pPr>
              <w:jc w:val="left"/>
              <w:rPr>
                <w:rFonts w:ascii="Times New Roman" w:eastAsia="Times New Roman" w:hAnsi="Times New Roman" w:cs="Times New Roman"/>
                <w:sz w:val="24"/>
                <w:szCs w:val="24"/>
              </w:rPr>
            </w:pPr>
          </w:p>
          <w:p w14:paraId="1960206F" w14:textId="77777777" w:rsidR="00691FEB" w:rsidRDefault="00157F1D">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Dr. Ivone Jiménez-Munt</w:t>
            </w:r>
          </w:p>
          <w:p w14:paraId="19602070" w14:textId="77777777" w:rsidR="00691FEB" w:rsidRDefault="00157F1D">
            <w:pPr>
              <w:jc w:val="left"/>
              <w:rPr>
                <w:rFonts w:ascii="Times New Roman" w:eastAsia="Times New Roman" w:hAnsi="Times New Roman" w:cs="Times New Roman"/>
                <w:sz w:val="24"/>
                <w:szCs w:val="24"/>
              </w:rPr>
            </w:pPr>
            <w:hyperlink r:id="rId16">
              <w:r>
                <w:rPr>
                  <w:rFonts w:ascii="Times New Roman" w:eastAsia="Times New Roman" w:hAnsi="Times New Roman" w:cs="Times New Roman"/>
                  <w:color w:val="0563C1"/>
                  <w:sz w:val="24"/>
                  <w:szCs w:val="24"/>
                  <w:u w:val="single"/>
                </w:rPr>
                <w:t>ivone@geo3bcn.csic.es</w:t>
              </w:r>
            </w:hyperlink>
          </w:p>
          <w:p w14:paraId="19602071" w14:textId="77777777" w:rsidR="00691FEB" w:rsidRDefault="00691FEB">
            <w:pPr>
              <w:jc w:val="left"/>
              <w:rPr>
                <w:rFonts w:ascii="Times New Roman" w:eastAsia="Times New Roman" w:hAnsi="Times New Roman" w:cs="Times New Roman"/>
                <w:sz w:val="24"/>
                <w:szCs w:val="24"/>
              </w:rPr>
            </w:pPr>
          </w:p>
          <w:p w14:paraId="19602072" w14:textId="77777777" w:rsidR="00691FEB" w:rsidRDefault="00691FEB">
            <w:pPr>
              <w:rPr>
                <w:rFonts w:ascii="Times New Roman" w:eastAsia="Times New Roman" w:hAnsi="Times New Roman" w:cs="Times New Roman"/>
                <w:sz w:val="24"/>
                <w:szCs w:val="24"/>
              </w:rPr>
            </w:pPr>
          </w:p>
          <w:p w14:paraId="19602073" w14:textId="77777777" w:rsidR="00691FEB" w:rsidRDefault="00691FEB">
            <w:pPr>
              <w:rPr>
                <w:rFonts w:ascii="Times New Roman" w:eastAsia="Times New Roman" w:hAnsi="Times New Roman" w:cs="Times New Roman"/>
                <w:sz w:val="24"/>
                <w:szCs w:val="24"/>
              </w:rPr>
            </w:pPr>
          </w:p>
        </w:tc>
        <w:tc>
          <w:tcPr>
            <w:tcW w:w="1384" w:type="dxa"/>
          </w:tcPr>
          <w:p w14:paraId="19602074"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Researcher</w:t>
            </w:r>
          </w:p>
        </w:tc>
        <w:tc>
          <w:tcPr>
            <w:tcW w:w="3050" w:type="dxa"/>
          </w:tcPr>
          <w:p w14:paraId="19602075" w14:textId="77777777" w:rsidR="00691FEB" w:rsidRDefault="00157F1D">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activities outlined below were funded by EU Marie-Curie Training Network “SUBITOP” under the EU Horizon 2020 programme (674899-SUBITOP-H2020-MSCA-ITN-2015)</w:t>
            </w:r>
          </w:p>
          <w:p w14:paraId="19602076" w14:textId="77777777" w:rsidR="00691FEB" w:rsidRDefault="00691FEB">
            <w:pPr>
              <w:rPr>
                <w:rFonts w:ascii="Times New Roman" w:eastAsia="Times New Roman" w:hAnsi="Times New Roman" w:cs="Times New Roman"/>
                <w:sz w:val="24"/>
                <w:szCs w:val="24"/>
              </w:rPr>
            </w:pPr>
          </w:p>
          <w:p w14:paraId="19602077" w14:textId="77777777" w:rsidR="00691FEB" w:rsidRDefault="00157F1D">
            <w:pPr>
              <w:widowControl/>
              <w:numPr>
                <w:ilvl w:val="0"/>
                <w:numId w:val="46"/>
              </w:numPr>
              <w:pBdr>
                <w:top w:val="nil"/>
                <w:left w:val="nil"/>
                <w:bottom w:val="nil"/>
                <w:right w:val="nil"/>
                <w:between w:val="nil"/>
              </w:pBdr>
              <w:ind w:left="347" w:hanging="27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Coordinated a collaborative research project between GEO3BCN - CSIC (Spain) and ETH Zürich (Switzerland)</w:t>
            </w:r>
          </w:p>
          <w:p w14:paraId="19602078" w14:textId="77777777" w:rsidR="00691FEB" w:rsidRDefault="00157F1D">
            <w:pPr>
              <w:widowControl/>
              <w:numPr>
                <w:ilvl w:val="0"/>
                <w:numId w:val="46"/>
              </w:numPr>
              <w:pBdr>
                <w:top w:val="nil"/>
                <w:left w:val="nil"/>
                <w:bottom w:val="nil"/>
                <w:right w:val="nil"/>
                <w:between w:val="nil"/>
              </w:pBdr>
              <w:ind w:left="347" w:hanging="27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Contributed to a European collaborative work on ‘Towards a Digital Twin of the Earth System: Geo-Soft-CoRe, a Geoscientific Software &amp; Code Repository’.</w:t>
            </w:r>
          </w:p>
          <w:p w14:paraId="19602079" w14:textId="77777777" w:rsidR="00691FEB" w:rsidRDefault="00157F1D">
            <w:pPr>
              <w:widowControl/>
              <w:numPr>
                <w:ilvl w:val="0"/>
                <w:numId w:val="46"/>
              </w:numPr>
              <w:pBdr>
                <w:top w:val="nil"/>
                <w:left w:val="nil"/>
                <w:bottom w:val="nil"/>
                <w:right w:val="nil"/>
                <w:between w:val="nil"/>
              </w:pBdr>
              <w:ind w:left="347" w:hanging="27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Coordinated a collaboration with a high-performance computing facility in Switzerland (ETH Zürich Euler cluster).</w:t>
            </w:r>
          </w:p>
          <w:p w14:paraId="1960207A" w14:textId="77777777" w:rsidR="00691FEB" w:rsidRDefault="00157F1D">
            <w:pPr>
              <w:widowControl/>
              <w:numPr>
                <w:ilvl w:val="0"/>
                <w:numId w:val="46"/>
              </w:numPr>
              <w:pBdr>
                <w:top w:val="nil"/>
                <w:left w:val="nil"/>
                <w:bottom w:val="nil"/>
                <w:right w:val="nil"/>
                <w:between w:val="nil"/>
              </w:pBdr>
              <w:ind w:left="347" w:hanging="27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Coordinated a collaboration with the Barcelona Supercomputing Center.</w:t>
            </w:r>
          </w:p>
          <w:p w14:paraId="1960207B" w14:textId="77777777" w:rsidR="00691FEB" w:rsidRDefault="00157F1D">
            <w:pPr>
              <w:widowControl/>
              <w:numPr>
                <w:ilvl w:val="0"/>
                <w:numId w:val="46"/>
              </w:numPr>
              <w:pBdr>
                <w:top w:val="nil"/>
                <w:left w:val="nil"/>
                <w:bottom w:val="nil"/>
                <w:right w:val="nil"/>
                <w:between w:val="nil"/>
              </w:pBdr>
              <w:ind w:left="347" w:hanging="27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Carried out outreach activities and youth education on earth science and high-level research. </w:t>
            </w:r>
          </w:p>
          <w:p w14:paraId="1960207C" w14:textId="77777777" w:rsidR="00691FEB" w:rsidRDefault="00157F1D">
            <w:pPr>
              <w:widowControl/>
              <w:numPr>
                <w:ilvl w:val="0"/>
                <w:numId w:val="46"/>
              </w:numPr>
              <w:pBdr>
                <w:top w:val="nil"/>
                <w:left w:val="nil"/>
                <w:bottom w:val="nil"/>
                <w:right w:val="nil"/>
                <w:between w:val="nil"/>
              </w:pBdr>
              <w:ind w:left="347" w:hanging="27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Organized and coordinated a 5-day international conference ‘TOPO-EUROPE’ in Granada, Spain. Link: </w:t>
            </w:r>
            <w:hyperlink r:id="rId17">
              <w:r>
                <w:rPr>
                  <w:rFonts w:ascii="Times New Roman" w:eastAsia="Times New Roman" w:hAnsi="Times New Roman" w:cs="Times New Roman"/>
                  <w:color w:val="0563C1"/>
                  <w:sz w:val="24"/>
                  <w:szCs w:val="24"/>
                  <w:u w:val="single"/>
                </w:rPr>
                <w:t>http://topoeurope2019.eu/</w:t>
              </w:r>
            </w:hyperlink>
          </w:p>
          <w:p w14:paraId="1960207D" w14:textId="77777777" w:rsidR="00691FEB" w:rsidRDefault="00691FEB">
            <w:pPr>
              <w:ind w:left="77"/>
              <w:rPr>
                <w:rFonts w:ascii="Times New Roman" w:eastAsia="Times New Roman" w:hAnsi="Times New Roman" w:cs="Times New Roman"/>
                <w:sz w:val="24"/>
                <w:szCs w:val="24"/>
              </w:rPr>
            </w:pPr>
          </w:p>
        </w:tc>
      </w:tr>
    </w:tbl>
    <w:p w14:paraId="1960207F" w14:textId="77777777" w:rsidR="00691FEB" w:rsidRDefault="00691FEB">
      <w:pPr>
        <w:rPr>
          <w:rFonts w:ascii="Times New Roman" w:eastAsia="Times New Roman" w:hAnsi="Times New Roman" w:cs="Times New Roman"/>
          <w:sz w:val="24"/>
          <w:szCs w:val="24"/>
        </w:rPr>
      </w:pPr>
    </w:p>
    <w:p w14:paraId="19602080"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Other relevant information (e.g., Publications)</w:t>
      </w:r>
    </w:p>
    <w:p w14:paraId="19602081"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Publications (selected)</w:t>
      </w:r>
    </w:p>
    <w:p w14:paraId="19602082" w14:textId="77777777" w:rsidR="00691FEB" w:rsidRDefault="00157F1D">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Boonma, K</w:t>
      </w:r>
      <w:r>
        <w:rPr>
          <w:rFonts w:ascii="Times New Roman" w:eastAsia="Times New Roman" w:hAnsi="Times New Roman" w:cs="Times New Roman"/>
          <w:color w:val="222222"/>
          <w:sz w:val="24"/>
          <w:szCs w:val="24"/>
          <w:highlight w:val="white"/>
        </w:rPr>
        <w:t>., García-Castellanos, D., Jiménez-Munt, I., &amp; Gerya, T. (2023). Thermomechanical modelling of lithospheric slab tearing and its topographic response. </w:t>
      </w:r>
      <w:r>
        <w:rPr>
          <w:rFonts w:ascii="Times New Roman" w:eastAsia="Times New Roman" w:hAnsi="Times New Roman" w:cs="Times New Roman"/>
          <w:i/>
          <w:color w:val="222222"/>
          <w:sz w:val="24"/>
          <w:szCs w:val="24"/>
          <w:highlight w:val="white"/>
        </w:rPr>
        <w:t>Frontiers in Earth Science</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11</w:t>
      </w:r>
      <w:r>
        <w:rPr>
          <w:rFonts w:ascii="Times New Roman" w:eastAsia="Times New Roman" w:hAnsi="Times New Roman" w:cs="Times New Roman"/>
          <w:color w:val="222222"/>
          <w:sz w:val="24"/>
          <w:szCs w:val="24"/>
          <w:highlight w:val="white"/>
        </w:rPr>
        <w:t>, 496.</w:t>
      </w:r>
    </w:p>
    <w:p w14:paraId="19602083" w14:textId="77777777" w:rsidR="00691FEB" w:rsidRDefault="00157F1D">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FAO &amp; AIT. 2023. A Python package for Agro-Ecological Zoning – User guide for PyAEZ (v 2.0.0). Rome and Bangkok. </w:t>
      </w:r>
      <w:hyperlink r:id="rId18">
        <w:r>
          <w:rPr>
            <w:rFonts w:ascii="Times New Roman" w:eastAsia="Times New Roman" w:hAnsi="Times New Roman" w:cs="Times New Roman"/>
            <w:color w:val="0563C1"/>
            <w:sz w:val="24"/>
            <w:szCs w:val="24"/>
            <w:highlight w:val="white"/>
            <w:u w:val="single"/>
          </w:rPr>
          <w:t>https://doi.org/10.4060/cc4079en</w:t>
        </w:r>
      </w:hyperlink>
    </w:p>
    <w:p w14:paraId="19602084" w14:textId="77777777" w:rsidR="00691FEB" w:rsidRDefault="00157F1D">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DeFelipe, I., Alcalde, J., Baykiev, E., Bernal, I., </w:t>
      </w:r>
      <w:r>
        <w:rPr>
          <w:rFonts w:ascii="Times New Roman" w:eastAsia="Times New Roman" w:hAnsi="Times New Roman" w:cs="Times New Roman"/>
          <w:b/>
          <w:color w:val="222222"/>
          <w:sz w:val="24"/>
          <w:szCs w:val="24"/>
          <w:highlight w:val="white"/>
        </w:rPr>
        <w:t>Boonma, K</w:t>
      </w:r>
      <w:r>
        <w:rPr>
          <w:rFonts w:ascii="Times New Roman" w:eastAsia="Times New Roman" w:hAnsi="Times New Roman" w:cs="Times New Roman"/>
          <w:color w:val="222222"/>
          <w:sz w:val="24"/>
          <w:szCs w:val="24"/>
          <w:highlight w:val="white"/>
        </w:rPr>
        <w:t>., Carbonell, R., ... &amp; Ventosa, S. (2022). Towards a Digital Twin of the Earth System: Geo-Soft-CoRe, a Geoscientific Software &amp; Code Repository. </w:t>
      </w:r>
      <w:r>
        <w:rPr>
          <w:rFonts w:ascii="Times New Roman" w:eastAsia="Times New Roman" w:hAnsi="Times New Roman" w:cs="Times New Roman"/>
          <w:i/>
          <w:color w:val="222222"/>
          <w:sz w:val="24"/>
          <w:szCs w:val="24"/>
          <w:highlight w:val="white"/>
        </w:rPr>
        <w:t>Frontiers in Earth Science</w:t>
      </w:r>
      <w:r>
        <w:rPr>
          <w:rFonts w:ascii="Times New Roman" w:eastAsia="Times New Roman" w:hAnsi="Times New Roman" w:cs="Times New Roman"/>
          <w:color w:val="222222"/>
          <w:sz w:val="24"/>
          <w:szCs w:val="24"/>
          <w:highlight w:val="white"/>
        </w:rPr>
        <w:t>, 509.</w:t>
      </w:r>
    </w:p>
    <w:p w14:paraId="19602085" w14:textId="77777777" w:rsidR="00691FEB" w:rsidRDefault="00157F1D">
      <w:pPr>
        <w:rPr>
          <w:rFonts w:ascii="Times New Roman" w:eastAsia="Times New Roman" w:hAnsi="Times New Roman" w:cs="Times New Roman"/>
          <w:b/>
          <w:sz w:val="32"/>
          <w:szCs w:val="32"/>
        </w:rPr>
      </w:pPr>
      <w:r>
        <w:rPr>
          <w:rFonts w:ascii="Times New Roman" w:eastAsia="Times New Roman" w:hAnsi="Times New Roman" w:cs="Times New Roman"/>
          <w:b/>
          <w:color w:val="222222"/>
          <w:sz w:val="24"/>
          <w:szCs w:val="24"/>
          <w:highlight w:val="white"/>
        </w:rPr>
        <w:t>Boonma, K</w:t>
      </w:r>
      <w:r>
        <w:rPr>
          <w:rFonts w:ascii="Times New Roman" w:eastAsia="Times New Roman" w:hAnsi="Times New Roman" w:cs="Times New Roman"/>
          <w:color w:val="222222"/>
          <w:sz w:val="24"/>
          <w:szCs w:val="24"/>
          <w:highlight w:val="white"/>
        </w:rPr>
        <w:t>., Kumar, A., García-Castellanos, D., Jiménez-Munt, I., &amp; Fernández, M. (2019). Lithospheric mantle buoyancy: the role of tectonic convergence and mantle composition. </w:t>
      </w:r>
      <w:r>
        <w:rPr>
          <w:rFonts w:ascii="Times New Roman" w:eastAsia="Times New Roman" w:hAnsi="Times New Roman" w:cs="Times New Roman"/>
          <w:i/>
          <w:color w:val="222222"/>
          <w:sz w:val="24"/>
          <w:szCs w:val="24"/>
          <w:highlight w:val="white"/>
        </w:rPr>
        <w:t>Scientific reports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9</w:t>
      </w:r>
      <w:r>
        <w:rPr>
          <w:rFonts w:ascii="Times New Roman" w:eastAsia="Times New Roman" w:hAnsi="Times New Roman" w:cs="Times New Roman"/>
          <w:color w:val="222222"/>
          <w:sz w:val="24"/>
          <w:szCs w:val="24"/>
          <w:highlight w:val="white"/>
        </w:rPr>
        <w:t>(1), 17953.</w:t>
      </w:r>
    </w:p>
    <w:p w14:paraId="19602086" w14:textId="77777777" w:rsidR="00691FEB" w:rsidRDefault="00691FEB">
      <w:pPr>
        <w:rPr>
          <w:rFonts w:ascii="Times New Roman" w:eastAsia="Times New Roman" w:hAnsi="Times New Roman" w:cs="Times New Roman"/>
          <w:sz w:val="24"/>
          <w:szCs w:val="24"/>
        </w:rPr>
      </w:pPr>
    </w:p>
    <w:p w14:paraId="19602087" w14:textId="77777777" w:rsidR="00691FEB" w:rsidRDefault="00691FEB">
      <w:pPr>
        <w:rPr>
          <w:rFonts w:ascii="Times New Roman" w:eastAsia="Times New Roman" w:hAnsi="Times New Roman" w:cs="Times New Roman"/>
          <w:sz w:val="24"/>
          <w:szCs w:val="24"/>
        </w:rPr>
      </w:pPr>
    </w:p>
    <w:p w14:paraId="19602088"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Certification:</w:t>
      </w:r>
    </w:p>
    <w:p w14:paraId="19602089"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 the undersigned, certify to the best of my knowledge and belief:</w:t>
      </w:r>
    </w:p>
    <w:tbl>
      <w:tblPr>
        <w:tblStyle w:val="42"/>
        <w:tblW w:w="9350" w:type="dxa"/>
        <w:tblBorders>
          <w:top w:val="nil"/>
          <w:left w:val="nil"/>
          <w:bottom w:val="nil"/>
          <w:right w:val="nil"/>
          <w:insideH w:val="nil"/>
          <w:insideV w:val="nil"/>
        </w:tblBorders>
        <w:tblLayout w:type="fixed"/>
        <w:tblLook w:val="0400" w:firstRow="0" w:lastRow="0" w:firstColumn="0" w:lastColumn="0" w:noHBand="0" w:noVBand="1"/>
      </w:tblPr>
      <w:tblGrid>
        <w:gridCol w:w="7225"/>
        <w:gridCol w:w="1275"/>
        <w:gridCol w:w="850"/>
      </w:tblGrid>
      <w:tr w:rsidR="00691FEB" w14:paraId="1960208D" w14:textId="77777777">
        <w:tc>
          <w:tcPr>
            <w:tcW w:w="7225" w:type="dxa"/>
          </w:tcPr>
          <w:p w14:paraId="1960208A" w14:textId="77777777" w:rsidR="00691FEB" w:rsidRDefault="00691FEB">
            <w:pPr>
              <w:rPr>
                <w:rFonts w:ascii="Times New Roman" w:eastAsia="Times New Roman" w:hAnsi="Times New Roman" w:cs="Times New Roman"/>
                <w:b/>
                <w:sz w:val="24"/>
                <w:szCs w:val="24"/>
              </w:rPr>
            </w:pPr>
          </w:p>
        </w:tc>
        <w:tc>
          <w:tcPr>
            <w:tcW w:w="1275" w:type="dxa"/>
          </w:tcPr>
          <w:p w14:paraId="1960208B" w14:textId="77777777" w:rsidR="00691FEB" w:rsidRDefault="0015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850" w:type="dxa"/>
          </w:tcPr>
          <w:p w14:paraId="1960208C" w14:textId="77777777" w:rsidR="00691FEB" w:rsidRDefault="0015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691FEB" w14:paraId="19602092" w14:textId="77777777">
        <w:tc>
          <w:tcPr>
            <w:tcW w:w="7225" w:type="dxa"/>
          </w:tcPr>
          <w:p w14:paraId="1960208E"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This CV correctly describes my qualifications and my experience </w:t>
            </w:r>
          </w:p>
          <w:p w14:paraId="1960208F" w14:textId="77777777" w:rsidR="00691FEB" w:rsidRDefault="00691FEB">
            <w:pPr>
              <w:rPr>
                <w:rFonts w:ascii="Times New Roman" w:eastAsia="Times New Roman" w:hAnsi="Times New Roman" w:cs="Times New Roman"/>
                <w:b/>
                <w:sz w:val="24"/>
                <w:szCs w:val="24"/>
              </w:rPr>
            </w:pPr>
          </w:p>
        </w:tc>
        <w:tc>
          <w:tcPr>
            <w:tcW w:w="1275" w:type="dxa"/>
          </w:tcPr>
          <w:p w14:paraId="19602090" w14:textId="77777777" w:rsidR="00691FEB" w:rsidRDefault="00157F1D">
            <w:pPr>
              <w:jc w:val="center"/>
              <w:rPr>
                <w:rFonts w:ascii="Times New Roman" w:eastAsia="Times New Roman" w:hAnsi="Times New Roman" w:cs="Times New Roman"/>
                <w:b/>
                <w:sz w:val="24"/>
                <w:szCs w:val="24"/>
              </w:rPr>
            </w:pPr>
            <w:r>
              <w:rPr>
                <w:rFonts w:ascii="MS Gothic" w:eastAsia="MS Gothic" w:hAnsi="MS Gothic" w:cs="MS Gothic"/>
                <w:color w:val="000000"/>
                <w:sz w:val="24"/>
                <w:szCs w:val="24"/>
              </w:rPr>
              <w:t>☒</w:t>
            </w:r>
          </w:p>
        </w:tc>
        <w:tc>
          <w:tcPr>
            <w:tcW w:w="850" w:type="dxa"/>
          </w:tcPr>
          <w:p w14:paraId="19602091" w14:textId="77777777" w:rsidR="00691FEB" w:rsidRDefault="00157F1D">
            <w:pPr>
              <w:jc w:val="center"/>
              <w:rPr>
                <w:rFonts w:ascii="Times New Roman" w:eastAsia="Times New Roman" w:hAnsi="Times New Roman" w:cs="Times New Roman"/>
                <w:b/>
                <w:sz w:val="24"/>
                <w:szCs w:val="24"/>
              </w:rPr>
            </w:pPr>
            <w:r>
              <w:rPr>
                <w:rFonts w:ascii="MS Gothic" w:eastAsia="MS Gothic" w:hAnsi="MS Gothic" w:cs="MS Gothic"/>
                <w:b/>
                <w:sz w:val="24"/>
                <w:szCs w:val="24"/>
              </w:rPr>
              <w:t>☐</w:t>
            </w:r>
          </w:p>
        </w:tc>
      </w:tr>
      <w:tr w:rsidR="00691FEB" w14:paraId="19602097" w14:textId="77777777">
        <w:tc>
          <w:tcPr>
            <w:tcW w:w="7225" w:type="dxa"/>
          </w:tcPr>
          <w:p w14:paraId="19602093"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I am employed by the proponent organization </w:t>
            </w:r>
          </w:p>
          <w:p w14:paraId="19602094" w14:textId="77777777" w:rsidR="00691FEB" w:rsidRDefault="00691FEB">
            <w:pPr>
              <w:rPr>
                <w:rFonts w:ascii="Times New Roman" w:eastAsia="Times New Roman" w:hAnsi="Times New Roman" w:cs="Times New Roman"/>
                <w:b/>
                <w:sz w:val="24"/>
                <w:szCs w:val="24"/>
              </w:rPr>
            </w:pPr>
          </w:p>
        </w:tc>
        <w:tc>
          <w:tcPr>
            <w:tcW w:w="1275" w:type="dxa"/>
          </w:tcPr>
          <w:p w14:paraId="19602095" w14:textId="77777777" w:rsidR="00691FEB" w:rsidRDefault="00157F1D">
            <w:pPr>
              <w:jc w:val="center"/>
              <w:rPr>
                <w:rFonts w:ascii="Times New Roman" w:eastAsia="Times New Roman" w:hAnsi="Times New Roman" w:cs="Times New Roman"/>
                <w:b/>
                <w:sz w:val="24"/>
                <w:szCs w:val="24"/>
              </w:rPr>
            </w:pPr>
            <w:r>
              <w:rPr>
                <w:rFonts w:ascii="MS Gothic" w:eastAsia="MS Gothic" w:hAnsi="MS Gothic" w:cs="MS Gothic"/>
                <w:b/>
                <w:sz w:val="24"/>
                <w:szCs w:val="24"/>
              </w:rPr>
              <w:t>☒</w:t>
            </w:r>
          </w:p>
        </w:tc>
        <w:tc>
          <w:tcPr>
            <w:tcW w:w="850" w:type="dxa"/>
          </w:tcPr>
          <w:p w14:paraId="19602096" w14:textId="77777777" w:rsidR="00691FEB" w:rsidRDefault="00157F1D">
            <w:pPr>
              <w:jc w:val="center"/>
              <w:rPr>
                <w:rFonts w:ascii="Times New Roman" w:eastAsia="Times New Roman" w:hAnsi="Times New Roman" w:cs="Times New Roman"/>
                <w:b/>
                <w:sz w:val="24"/>
                <w:szCs w:val="24"/>
              </w:rPr>
            </w:pPr>
            <w:sdt>
              <w:sdtPr>
                <w:tag w:val="goog_rdk_2"/>
                <w:id w:val="-1137025105"/>
              </w:sdtPr>
              <w:sdtEndPr/>
              <w:sdtContent>
                <w:r>
                  <w:rPr>
                    <w:rFonts w:ascii="Arial Unicode MS" w:eastAsia="Arial Unicode MS" w:hAnsi="Arial Unicode MS" w:cs="Arial Unicode MS"/>
                    <w:b/>
                    <w:sz w:val="24"/>
                    <w:szCs w:val="24"/>
                  </w:rPr>
                  <w:t>☐</w:t>
                </w:r>
              </w:sdtContent>
            </w:sdt>
          </w:p>
        </w:tc>
      </w:tr>
      <w:tr w:rsidR="00691FEB" w14:paraId="1960209C" w14:textId="77777777">
        <w:tc>
          <w:tcPr>
            <w:tcW w:w="7225" w:type="dxa"/>
          </w:tcPr>
          <w:p w14:paraId="19602098"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I was part of the team who wrote the Expression of Interest (EOI) for this proposed project </w:t>
            </w:r>
          </w:p>
          <w:p w14:paraId="19602099" w14:textId="77777777" w:rsidR="00691FEB" w:rsidRDefault="00691FEB">
            <w:pPr>
              <w:rPr>
                <w:rFonts w:ascii="Times New Roman" w:eastAsia="Times New Roman" w:hAnsi="Times New Roman" w:cs="Times New Roman"/>
                <w:b/>
                <w:sz w:val="24"/>
                <w:szCs w:val="24"/>
              </w:rPr>
            </w:pPr>
          </w:p>
        </w:tc>
        <w:tc>
          <w:tcPr>
            <w:tcW w:w="1275" w:type="dxa"/>
          </w:tcPr>
          <w:p w14:paraId="1960209A" w14:textId="77777777" w:rsidR="00691FEB" w:rsidRDefault="00157F1D">
            <w:pPr>
              <w:jc w:val="center"/>
              <w:rPr>
                <w:rFonts w:ascii="Times New Roman" w:eastAsia="Times New Roman" w:hAnsi="Times New Roman" w:cs="Times New Roman"/>
                <w:b/>
                <w:sz w:val="24"/>
                <w:szCs w:val="24"/>
              </w:rPr>
            </w:pPr>
            <w:r>
              <w:rPr>
                <w:rFonts w:ascii="MS Gothic" w:eastAsia="MS Gothic" w:hAnsi="MS Gothic" w:cs="MS Gothic"/>
                <w:b/>
                <w:sz w:val="24"/>
                <w:szCs w:val="24"/>
              </w:rPr>
              <w:t>☒</w:t>
            </w:r>
          </w:p>
        </w:tc>
        <w:tc>
          <w:tcPr>
            <w:tcW w:w="850" w:type="dxa"/>
          </w:tcPr>
          <w:p w14:paraId="1960209B" w14:textId="77777777" w:rsidR="00691FEB" w:rsidRDefault="00157F1D">
            <w:pPr>
              <w:jc w:val="center"/>
              <w:rPr>
                <w:rFonts w:ascii="Times New Roman" w:eastAsia="Times New Roman" w:hAnsi="Times New Roman" w:cs="Times New Roman"/>
                <w:b/>
                <w:sz w:val="24"/>
                <w:szCs w:val="24"/>
              </w:rPr>
            </w:pPr>
            <w:sdt>
              <w:sdtPr>
                <w:tag w:val="goog_rdk_3"/>
                <w:id w:val="512344579"/>
              </w:sdtPr>
              <w:sdtEndPr/>
              <w:sdtContent>
                <w:r>
                  <w:rPr>
                    <w:rFonts w:ascii="Arial Unicode MS" w:eastAsia="Arial Unicode MS" w:hAnsi="Arial Unicode MS" w:cs="Arial Unicode MS"/>
                    <w:color w:val="000000"/>
                    <w:sz w:val="24"/>
                    <w:szCs w:val="24"/>
                  </w:rPr>
                  <w:t>☐</w:t>
                </w:r>
              </w:sdtContent>
            </w:sdt>
          </w:p>
        </w:tc>
      </w:tr>
      <w:tr w:rsidR="00691FEB" w14:paraId="196020A0" w14:textId="77777777">
        <w:tc>
          <w:tcPr>
            <w:tcW w:w="9350" w:type="dxa"/>
            <w:gridSpan w:val="3"/>
          </w:tcPr>
          <w:p w14:paraId="1960209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certify that I have been informed by the proponent organization that it is including my CV in the EOI/proposal. I confirm that that I will be available to carry out the assignment for which my CV has been submitted, in accordance with the implementation arrangements and schedule set out in the proposal. </w:t>
            </w:r>
          </w:p>
          <w:p w14:paraId="1960209E"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I understand that any willful misstatement may lead to disqualification or dismissal, and any other MKCF disciplinary action.</w:t>
            </w:r>
          </w:p>
          <w:p w14:paraId="1960209F" w14:textId="77777777" w:rsidR="00691FEB" w:rsidRDefault="00691FEB">
            <w:pPr>
              <w:rPr>
                <w:rFonts w:ascii="Times New Roman" w:eastAsia="Times New Roman" w:hAnsi="Times New Roman" w:cs="Times New Roman"/>
                <w:color w:val="000000"/>
                <w:sz w:val="24"/>
                <w:szCs w:val="24"/>
              </w:rPr>
            </w:pPr>
          </w:p>
        </w:tc>
      </w:tr>
    </w:tbl>
    <w:p w14:paraId="196020A1" w14:textId="77777777" w:rsidR="00691FEB" w:rsidRDefault="00157F1D">
      <w:pPr>
        <w:rPr>
          <w:rFonts w:ascii="Times New Roman" w:eastAsia="Times New Roman" w:hAnsi="Times New Roman" w:cs="Times New Roman"/>
          <w:sz w:val="24"/>
          <w:szCs w:val="24"/>
        </w:rPr>
      </w:pPr>
      <w:r>
        <w:rPr>
          <w:noProof/>
        </w:rPr>
        <w:drawing>
          <wp:anchor distT="0" distB="0" distL="0" distR="0" simplePos="0" relativeHeight="251661312" behindDoc="1" locked="0" layoutInCell="1" hidden="0" allowOverlap="1" wp14:anchorId="19602155" wp14:editId="19602156">
            <wp:simplePos x="0" y="0"/>
            <wp:positionH relativeFrom="column">
              <wp:posOffset>318357</wp:posOffset>
            </wp:positionH>
            <wp:positionV relativeFrom="paragraph">
              <wp:posOffset>691781</wp:posOffset>
            </wp:positionV>
            <wp:extent cx="1934849" cy="829339"/>
            <wp:effectExtent l="0" t="0" r="0" b="0"/>
            <wp:wrapNone/>
            <wp:docPr id="2141865586" name="image3.jpg" descr="Close-up of a blue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jpg" descr="Close-up of a blue text&#10;&#10;Description automatically generated with low confidence"/>
                    <pic:cNvPicPr preferRelativeResize="0"/>
                  </pic:nvPicPr>
                  <pic:blipFill>
                    <a:blip r:embed="rId19"/>
                    <a:srcRect/>
                    <a:stretch>
                      <a:fillRect/>
                    </a:stretch>
                  </pic:blipFill>
                  <pic:spPr>
                    <a:xfrm>
                      <a:off x="0" y="0"/>
                      <a:ext cx="1934849" cy="829339"/>
                    </a:xfrm>
                    <a:prstGeom prst="rect">
                      <a:avLst/>
                    </a:prstGeom>
                    <a:ln/>
                  </pic:spPr>
                </pic:pic>
              </a:graphicData>
            </a:graphic>
          </wp:anchor>
        </w:drawing>
      </w:r>
    </w:p>
    <w:tbl>
      <w:tblPr>
        <w:tblStyle w:val="41"/>
        <w:tblW w:w="9350" w:type="dxa"/>
        <w:tblBorders>
          <w:top w:val="nil"/>
          <w:left w:val="nil"/>
          <w:bottom w:val="nil"/>
          <w:right w:val="nil"/>
          <w:insideH w:val="nil"/>
          <w:insideV w:val="nil"/>
        </w:tblBorders>
        <w:tblLayout w:type="fixed"/>
        <w:tblLook w:val="0400" w:firstRow="0" w:lastRow="0" w:firstColumn="0" w:lastColumn="0" w:noHBand="0" w:noVBand="1"/>
      </w:tblPr>
      <w:tblGrid>
        <w:gridCol w:w="4673"/>
        <w:gridCol w:w="4677"/>
      </w:tblGrid>
      <w:tr w:rsidR="00691FEB" w14:paraId="196020A6" w14:textId="77777777">
        <w:tc>
          <w:tcPr>
            <w:tcW w:w="4673" w:type="dxa"/>
          </w:tcPr>
          <w:p w14:paraId="196020A2"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Kittiphon Boonma</w:t>
            </w:r>
          </w:p>
          <w:p w14:paraId="196020A3" w14:textId="77777777" w:rsidR="00691FEB" w:rsidRDefault="00691FEB">
            <w:pPr>
              <w:rPr>
                <w:rFonts w:ascii="Times New Roman" w:eastAsia="Times New Roman" w:hAnsi="Times New Roman" w:cs="Times New Roman"/>
                <w:color w:val="000000"/>
                <w:sz w:val="24"/>
                <w:szCs w:val="24"/>
              </w:rPr>
            </w:pPr>
          </w:p>
          <w:p w14:paraId="196020A4"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w:t>
            </w:r>
          </w:p>
        </w:tc>
        <w:tc>
          <w:tcPr>
            <w:tcW w:w="4677" w:type="dxa"/>
          </w:tcPr>
          <w:p w14:paraId="196020A5"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4 August 2023</w:t>
            </w:r>
          </w:p>
        </w:tc>
      </w:tr>
    </w:tbl>
    <w:p w14:paraId="196020A7" w14:textId="77777777" w:rsidR="00691FEB" w:rsidRDefault="00691FEB">
      <w:pPr>
        <w:rPr>
          <w:rFonts w:ascii="Times New Roman" w:eastAsia="Times New Roman" w:hAnsi="Times New Roman" w:cs="Times New Roman"/>
          <w:b/>
          <w:sz w:val="24"/>
          <w:szCs w:val="24"/>
        </w:rPr>
      </w:pPr>
    </w:p>
    <w:p w14:paraId="196020A8" w14:textId="77777777" w:rsidR="00691FEB" w:rsidRDefault="00157F1D">
      <w:pPr>
        <w:rPr>
          <w:rFonts w:ascii="Times New Roman" w:eastAsia="Times New Roman" w:hAnsi="Times New Roman" w:cs="Times New Roman"/>
          <w:b/>
          <w:sz w:val="24"/>
          <w:szCs w:val="24"/>
        </w:rPr>
      </w:pPr>
      <w:r>
        <w:br w:type="page"/>
      </w:r>
    </w:p>
    <w:p w14:paraId="196020A9" w14:textId="77777777" w:rsidR="00691FEB" w:rsidRDefault="00157F1D">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CV of Proposed Project Team (Project Finance Assistant)</w:t>
      </w:r>
    </w:p>
    <w:p w14:paraId="196020A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Name: </w:t>
      </w:r>
      <w:r>
        <w:rPr>
          <w:rFonts w:ascii="Times New Roman" w:eastAsia="Times New Roman" w:hAnsi="Times New Roman" w:cs="Times New Roman"/>
          <w:sz w:val="24"/>
          <w:szCs w:val="24"/>
        </w:rPr>
        <w:t>Mr. SINATH NOP</w:t>
      </w:r>
      <w:r>
        <w:rPr>
          <w:noProof/>
        </w:rPr>
        <w:drawing>
          <wp:anchor distT="0" distB="0" distL="114300" distR="114300" simplePos="0" relativeHeight="251662336" behindDoc="0" locked="0" layoutInCell="1" hidden="0" allowOverlap="1" wp14:anchorId="19602157" wp14:editId="19602158">
            <wp:simplePos x="0" y="0"/>
            <wp:positionH relativeFrom="column">
              <wp:posOffset>5031843</wp:posOffset>
            </wp:positionH>
            <wp:positionV relativeFrom="paragraph">
              <wp:posOffset>84183</wp:posOffset>
            </wp:positionV>
            <wp:extent cx="1107944" cy="1276350"/>
            <wp:effectExtent l="0" t="0" r="0" b="0"/>
            <wp:wrapNone/>
            <wp:docPr id="2141865580" name="image18.jpg" descr="G:\Own Sinath\Sinath\My Photo\sinath.jpg"/>
            <wp:cNvGraphicFramePr/>
            <a:graphic xmlns:a="http://schemas.openxmlformats.org/drawingml/2006/main">
              <a:graphicData uri="http://schemas.openxmlformats.org/drawingml/2006/picture">
                <pic:pic xmlns:pic="http://schemas.openxmlformats.org/drawingml/2006/picture">
                  <pic:nvPicPr>
                    <pic:cNvPr id="0" name="image18.jpg" descr="G:\Own Sinath\Sinath\My Photo\sinath.jpg"/>
                    <pic:cNvPicPr preferRelativeResize="0"/>
                  </pic:nvPicPr>
                  <pic:blipFill>
                    <a:blip r:embed="rId20"/>
                    <a:srcRect/>
                    <a:stretch>
                      <a:fillRect/>
                    </a:stretch>
                  </pic:blipFill>
                  <pic:spPr>
                    <a:xfrm>
                      <a:off x="0" y="0"/>
                      <a:ext cx="1107944" cy="1276350"/>
                    </a:xfrm>
                    <a:prstGeom prst="rect">
                      <a:avLst/>
                    </a:prstGeom>
                    <a:ln/>
                  </pic:spPr>
                </pic:pic>
              </a:graphicData>
            </a:graphic>
          </wp:anchor>
        </w:drawing>
      </w:r>
    </w:p>
    <w:p w14:paraId="196020A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Proponent Organization: </w:t>
      </w:r>
      <w:r>
        <w:rPr>
          <w:rFonts w:ascii="Times New Roman" w:eastAsia="Times New Roman" w:hAnsi="Times New Roman" w:cs="Times New Roman"/>
          <w:sz w:val="24"/>
          <w:szCs w:val="24"/>
        </w:rPr>
        <w:t>Asian Institute of Technology</w:t>
      </w:r>
    </w:p>
    <w:p w14:paraId="196020AC"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Proposed Position: </w:t>
      </w:r>
      <w:r>
        <w:rPr>
          <w:rFonts w:ascii="Times New Roman" w:eastAsia="Times New Roman" w:hAnsi="Times New Roman" w:cs="Times New Roman"/>
          <w:sz w:val="24"/>
          <w:szCs w:val="24"/>
        </w:rPr>
        <w:t>Project Finance Assistant</w:t>
      </w:r>
    </w:p>
    <w:p w14:paraId="196020A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Date of Birth: </w:t>
      </w:r>
      <w:r>
        <w:rPr>
          <w:rFonts w:ascii="Times New Roman" w:eastAsia="Times New Roman" w:hAnsi="Times New Roman" w:cs="Times New Roman"/>
          <w:sz w:val="24"/>
          <w:szCs w:val="24"/>
        </w:rPr>
        <w:t xml:space="preserve">18 March 1986                              </w:t>
      </w:r>
      <w:r>
        <w:rPr>
          <w:rFonts w:ascii="Times New Roman" w:eastAsia="Times New Roman" w:hAnsi="Times New Roman" w:cs="Times New Roman"/>
          <w:b/>
          <w:sz w:val="24"/>
          <w:szCs w:val="24"/>
        </w:rPr>
        <w:t xml:space="preserve">  Citizenship: </w:t>
      </w:r>
      <w:r>
        <w:rPr>
          <w:rFonts w:ascii="Times New Roman" w:eastAsia="Times New Roman" w:hAnsi="Times New Roman" w:cs="Times New Roman"/>
          <w:sz w:val="24"/>
          <w:szCs w:val="24"/>
        </w:rPr>
        <w:t>Cambodia</w:t>
      </w:r>
    </w:p>
    <w:p w14:paraId="196020AE"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 Complete personal contact details:</w:t>
      </w:r>
    </w:p>
    <w:p w14:paraId="196020AF"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Address: AIT, 58 Moo 9, Klong Nueng, Klong Luang, Pathum Thani 12120</w:t>
      </w:r>
    </w:p>
    <w:p w14:paraId="196020B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Mobile: +66820848636</w:t>
      </w:r>
    </w:p>
    <w:p w14:paraId="196020B1"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Email: sinath@ait.asia</w:t>
      </w:r>
    </w:p>
    <w:p w14:paraId="196020B2"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 Education:</w:t>
      </w:r>
    </w:p>
    <w:p w14:paraId="196020B3" w14:textId="77777777" w:rsidR="00691FEB" w:rsidRDefault="00157F1D">
      <w:pPr>
        <w:widowControl/>
        <w:numPr>
          <w:ilvl w:val="0"/>
          <w:numId w:val="2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2018 – MBA-Concentration in ASEAN Business Integration </w:t>
      </w:r>
      <w:r>
        <w:rPr>
          <w:color w:val="000000"/>
          <w:sz w:val="22"/>
          <w:szCs w:val="22"/>
        </w:rPr>
        <w:tab/>
      </w:r>
      <w:r>
        <w:rPr>
          <w:color w:val="000000"/>
          <w:sz w:val="22"/>
          <w:szCs w:val="22"/>
        </w:rPr>
        <w:tab/>
      </w:r>
      <w:r>
        <w:rPr>
          <w:color w:val="000000"/>
          <w:sz w:val="22"/>
          <w:szCs w:val="22"/>
        </w:rPr>
        <w:tab/>
      </w:r>
      <w:r>
        <w:rPr>
          <w:color w:val="000000"/>
          <w:sz w:val="22"/>
          <w:szCs w:val="22"/>
        </w:rPr>
        <w:tab/>
      </w:r>
      <w:r>
        <w:rPr>
          <w:rFonts w:ascii="Times New Roman" w:eastAsia="Times New Roman" w:hAnsi="Times New Roman" w:cs="Times New Roman"/>
          <w:color w:val="000000"/>
          <w:sz w:val="24"/>
          <w:szCs w:val="24"/>
        </w:rPr>
        <w:t>Dhurakij Pundit University, Thailand</w:t>
      </w:r>
    </w:p>
    <w:p w14:paraId="196020B4" w14:textId="77777777" w:rsidR="00691FEB" w:rsidRDefault="00157F1D">
      <w:pPr>
        <w:widowControl/>
        <w:numPr>
          <w:ilvl w:val="0"/>
          <w:numId w:val="2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2011 – Bachelor Degree of Arts, English in Thai program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rFonts w:ascii="Times New Roman" w:eastAsia="Times New Roman" w:hAnsi="Times New Roman" w:cs="Times New Roman"/>
          <w:color w:val="000000"/>
          <w:sz w:val="24"/>
          <w:szCs w:val="24"/>
        </w:rPr>
        <w:t>Phranakhon Rajabhat University, Thailand</w:t>
      </w:r>
    </w:p>
    <w:p w14:paraId="196020B5" w14:textId="77777777" w:rsidR="00691FEB" w:rsidRDefault="00157F1D">
      <w:pPr>
        <w:widowControl/>
        <w:numPr>
          <w:ilvl w:val="0"/>
          <w:numId w:val="2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2007 – The third-year student of the Department of Economics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rFonts w:ascii="Times New Roman" w:eastAsia="Times New Roman" w:hAnsi="Times New Roman" w:cs="Times New Roman"/>
          <w:color w:val="000000"/>
          <w:sz w:val="24"/>
          <w:szCs w:val="24"/>
        </w:rPr>
        <w:t>NORTON University, Cambodia</w:t>
      </w:r>
    </w:p>
    <w:p w14:paraId="196020B6"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Membership in Professional Associations:</w:t>
      </w:r>
    </w:p>
    <w:p w14:paraId="196020B7" w14:textId="77777777" w:rsidR="00691FEB" w:rsidRDefault="00691FEB">
      <w:pPr>
        <w:widowControl/>
        <w:numPr>
          <w:ilvl w:val="0"/>
          <w:numId w:val="26"/>
        </w:numPr>
        <w:pBdr>
          <w:top w:val="nil"/>
          <w:left w:val="nil"/>
          <w:bottom w:val="nil"/>
          <w:right w:val="nil"/>
          <w:between w:val="nil"/>
        </w:pBdr>
        <w:jc w:val="left"/>
        <w:rPr>
          <w:rFonts w:ascii="Times New Roman" w:eastAsia="Times New Roman" w:hAnsi="Times New Roman" w:cs="Times New Roman"/>
          <w:b/>
          <w:color w:val="000000"/>
          <w:sz w:val="24"/>
          <w:szCs w:val="24"/>
        </w:rPr>
      </w:pPr>
    </w:p>
    <w:p w14:paraId="196020B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 Other Trainings:</w:t>
      </w:r>
    </w:p>
    <w:p w14:paraId="196020B9" w14:textId="77777777" w:rsidR="00691FEB" w:rsidRDefault="00157F1D">
      <w:pPr>
        <w:widowControl/>
        <w:numPr>
          <w:ilvl w:val="0"/>
          <w:numId w:val="2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2011 – Student Internship to the Dean’s Office, School of Management </w:t>
      </w:r>
      <w:r>
        <w:rPr>
          <w:color w:val="000000"/>
          <w:sz w:val="22"/>
          <w:szCs w:val="22"/>
        </w:rPr>
        <w:tab/>
      </w:r>
      <w:r>
        <w:rPr>
          <w:color w:val="000000"/>
          <w:sz w:val="22"/>
          <w:szCs w:val="22"/>
        </w:rPr>
        <w:tab/>
      </w:r>
      <w:r>
        <w:rPr>
          <w:color w:val="000000"/>
          <w:sz w:val="22"/>
          <w:szCs w:val="22"/>
        </w:rPr>
        <w:tab/>
      </w:r>
      <w:r>
        <w:rPr>
          <w:rFonts w:ascii="Times New Roman" w:eastAsia="Times New Roman" w:hAnsi="Times New Roman" w:cs="Times New Roman"/>
          <w:color w:val="000000"/>
          <w:sz w:val="24"/>
          <w:szCs w:val="24"/>
        </w:rPr>
        <w:t>(SOM), Asian Institute of Technology (AIT), Thailand</w:t>
      </w:r>
    </w:p>
    <w:p w14:paraId="196020BA" w14:textId="77777777" w:rsidR="00691FEB" w:rsidRDefault="00157F1D">
      <w:pPr>
        <w:widowControl/>
        <w:numPr>
          <w:ilvl w:val="0"/>
          <w:numId w:val="26"/>
        </w:numPr>
        <w:pBdr>
          <w:top w:val="nil"/>
          <w:left w:val="nil"/>
          <w:bottom w:val="nil"/>
          <w:right w:val="nil"/>
          <w:between w:val="nil"/>
        </w:pBdr>
        <w:tabs>
          <w:tab w:val="left" w:pos="2880"/>
        </w:tabs>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2010 – Organized the English Day Camp for primary school students, BKK</w:t>
      </w:r>
    </w:p>
    <w:p w14:paraId="196020BB" w14:textId="77777777" w:rsidR="00691FEB" w:rsidRDefault="00157F1D">
      <w:pPr>
        <w:widowControl/>
        <w:numPr>
          <w:ilvl w:val="0"/>
          <w:numId w:val="26"/>
        </w:numPr>
        <w:pBdr>
          <w:top w:val="nil"/>
          <w:left w:val="nil"/>
          <w:bottom w:val="nil"/>
          <w:right w:val="nil"/>
          <w:between w:val="nil"/>
        </w:pBdr>
        <w:tabs>
          <w:tab w:val="left" w:pos="2880"/>
        </w:tabs>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2008 – Training on the practice of leadership skill development, BKK</w:t>
      </w:r>
    </w:p>
    <w:p w14:paraId="196020BC" w14:textId="77777777" w:rsidR="00691FEB" w:rsidRDefault="00157F1D">
      <w:pPr>
        <w:widowControl/>
        <w:numPr>
          <w:ilvl w:val="0"/>
          <w:numId w:val="26"/>
        </w:numPr>
        <w:pBdr>
          <w:top w:val="nil"/>
          <w:left w:val="nil"/>
          <w:bottom w:val="nil"/>
          <w:right w:val="nil"/>
          <w:between w:val="nil"/>
        </w:pBdr>
        <w:tabs>
          <w:tab w:val="left" w:pos="2880"/>
        </w:tabs>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2008 – Attended the Dharma talks and academic conference, BKK</w:t>
      </w:r>
    </w:p>
    <w:p w14:paraId="196020BD" w14:textId="77777777" w:rsidR="00691FEB" w:rsidRDefault="00157F1D">
      <w:pPr>
        <w:widowControl/>
        <w:numPr>
          <w:ilvl w:val="0"/>
          <w:numId w:val="26"/>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2007 – Voluntarily participated in a one-day “Youth for Communities”, </w:t>
      </w:r>
      <w:r>
        <w:rPr>
          <w:color w:val="000000"/>
          <w:sz w:val="22"/>
          <w:szCs w:val="22"/>
        </w:rPr>
        <w:tab/>
      </w:r>
      <w:r>
        <w:rPr>
          <w:color w:val="000000"/>
          <w:sz w:val="22"/>
          <w:szCs w:val="22"/>
        </w:rPr>
        <w:tab/>
      </w:r>
      <w:r>
        <w:rPr>
          <w:color w:val="000000"/>
          <w:sz w:val="22"/>
          <w:szCs w:val="22"/>
        </w:rPr>
        <w:tab/>
      </w:r>
      <w:r>
        <w:rPr>
          <w:rFonts w:ascii="Times New Roman" w:eastAsia="Times New Roman" w:hAnsi="Times New Roman" w:cs="Times New Roman"/>
          <w:color w:val="000000"/>
          <w:sz w:val="24"/>
          <w:szCs w:val="24"/>
        </w:rPr>
        <w:t>Kandal province, Cambodia</w:t>
      </w:r>
    </w:p>
    <w:p w14:paraId="196020BE"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Countries of Work Experience: </w:t>
      </w:r>
      <w:r>
        <w:rPr>
          <w:rFonts w:ascii="Times New Roman" w:eastAsia="Times New Roman" w:hAnsi="Times New Roman" w:cs="Times New Roman"/>
          <w:sz w:val="24"/>
          <w:szCs w:val="24"/>
        </w:rPr>
        <w:t>Thailand</w:t>
      </w:r>
    </w:p>
    <w:p w14:paraId="196020BF" w14:textId="77777777" w:rsidR="00691FEB" w:rsidRDefault="00691FEB">
      <w:pPr>
        <w:rPr>
          <w:rFonts w:ascii="Times New Roman" w:eastAsia="Times New Roman" w:hAnsi="Times New Roman" w:cs="Times New Roman"/>
          <w:b/>
          <w:sz w:val="24"/>
          <w:szCs w:val="24"/>
        </w:rPr>
      </w:pPr>
    </w:p>
    <w:p w14:paraId="196020C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Languages: </w:t>
      </w:r>
      <w:r>
        <w:rPr>
          <w:rFonts w:ascii="Times New Roman" w:eastAsia="Times New Roman" w:hAnsi="Times New Roman" w:cs="Times New Roman"/>
          <w:sz w:val="24"/>
          <w:szCs w:val="24"/>
        </w:rPr>
        <w:t>[Mother Tongue/Excellent/Good/Fair/Poor]</w:t>
      </w:r>
    </w:p>
    <w:tbl>
      <w:tblPr>
        <w:tblStyle w:val="4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691FEB" w14:paraId="196020C5" w14:textId="77777777">
        <w:tc>
          <w:tcPr>
            <w:tcW w:w="2337" w:type="dxa"/>
          </w:tcPr>
          <w:p w14:paraId="196020C1"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Language</w:t>
            </w:r>
          </w:p>
        </w:tc>
        <w:tc>
          <w:tcPr>
            <w:tcW w:w="2337" w:type="dxa"/>
          </w:tcPr>
          <w:p w14:paraId="196020C2"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Speaking</w:t>
            </w:r>
          </w:p>
        </w:tc>
        <w:tc>
          <w:tcPr>
            <w:tcW w:w="2338" w:type="dxa"/>
          </w:tcPr>
          <w:p w14:paraId="196020C3"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Reading</w:t>
            </w:r>
          </w:p>
        </w:tc>
        <w:tc>
          <w:tcPr>
            <w:tcW w:w="2338" w:type="dxa"/>
          </w:tcPr>
          <w:p w14:paraId="196020C4"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Writing</w:t>
            </w:r>
          </w:p>
        </w:tc>
      </w:tr>
      <w:tr w:rsidR="00691FEB" w14:paraId="196020D2" w14:textId="77777777">
        <w:tc>
          <w:tcPr>
            <w:tcW w:w="2337" w:type="dxa"/>
          </w:tcPr>
          <w:p w14:paraId="196020C6"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Khmer</w:t>
            </w:r>
          </w:p>
          <w:p w14:paraId="196020C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Thai</w:t>
            </w:r>
          </w:p>
          <w:p w14:paraId="196020C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c>
          <w:tcPr>
            <w:tcW w:w="2337" w:type="dxa"/>
          </w:tcPr>
          <w:p w14:paraId="196020C9"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Mother Tongue</w:t>
            </w:r>
          </w:p>
          <w:p w14:paraId="196020C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p w14:paraId="196020C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tc>
        <w:tc>
          <w:tcPr>
            <w:tcW w:w="2338" w:type="dxa"/>
          </w:tcPr>
          <w:p w14:paraId="196020CC"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Mother Tongue</w:t>
            </w:r>
          </w:p>
          <w:p w14:paraId="196020C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p w14:paraId="196020CE"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tc>
        <w:tc>
          <w:tcPr>
            <w:tcW w:w="2338" w:type="dxa"/>
          </w:tcPr>
          <w:p w14:paraId="196020CF"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Mother Tongue</w:t>
            </w:r>
          </w:p>
          <w:p w14:paraId="196020D0"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p w14:paraId="196020D1"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tc>
      </w:tr>
    </w:tbl>
    <w:p w14:paraId="196020D3"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Employment Record:</w:t>
      </w:r>
    </w:p>
    <w:tbl>
      <w:tblPr>
        <w:tblStyle w:val="3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6"/>
        <w:gridCol w:w="1114"/>
        <w:gridCol w:w="1700"/>
        <w:gridCol w:w="1541"/>
        <w:gridCol w:w="4129"/>
      </w:tblGrid>
      <w:tr w:rsidR="00691FEB" w14:paraId="196020D9" w14:textId="77777777">
        <w:tc>
          <w:tcPr>
            <w:tcW w:w="866" w:type="dxa"/>
          </w:tcPr>
          <w:p w14:paraId="196020D4"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Date from-to</w:t>
            </w:r>
          </w:p>
        </w:tc>
        <w:tc>
          <w:tcPr>
            <w:tcW w:w="1114" w:type="dxa"/>
          </w:tcPr>
          <w:p w14:paraId="196020D5"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w:t>
            </w:r>
          </w:p>
        </w:tc>
        <w:tc>
          <w:tcPr>
            <w:tcW w:w="1700" w:type="dxa"/>
          </w:tcPr>
          <w:p w14:paraId="196020D6"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Employer organizations and reference persons</w:t>
            </w:r>
          </w:p>
        </w:tc>
        <w:tc>
          <w:tcPr>
            <w:tcW w:w="1541" w:type="dxa"/>
          </w:tcPr>
          <w:p w14:paraId="196020D7"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tc>
        <w:tc>
          <w:tcPr>
            <w:tcW w:w="4129" w:type="dxa"/>
          </w:tcPr>
          <w:p w14:paraId="196020D8"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Undertaken that Best illustrates Capability to Handle the project</w:t>
            </w:r>
          </w:p>
        </w:tc>
      </w:tr>
      <w:tr w:rsidR="00691FEB" w14:paraId="196020E5" w14:textId="77777777">
        <w:tc>
          <w:tcPr>
            <w:tcW w:w="866" w:type="dxa"/>
          </w:tcPr>
          <w:p w14:paraId="196020D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Jan 2022 – Present</w:t>
            </w:r>
          </w:p>
        </w:tc>
        <w:tc>
          <w:tcPr>
            <w:tcW w:w="1114" w:type="dxa"/>
          </w:tcPr>
          <w:p w14:paraId="196020DB"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Pathum Thani, Thailand</w:t>
            </w:r>
          </w:p>
        </w:tc>
        <w:tc>
          <w:tcPr>
            <w:tcW w:w="1700" w:type="dxa"/>
          </w:tcPr>
          <w:p w14:paraId="196020DC"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GIC, AIT, Dr. Manzul Kumar Hazarika, Director-GIC</w:t>
            </w:r>
          </w:p>
          <w:p w14:paraId="196020DD"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21">
              <w:r>
                <w:rPr>
                  <w:rFonts w:ascii="Times New Roman" w:eastAsia="Times New Roman" w:hAnsi="Times New Roman" w:cs="Times New Roman"/>
                  <w:color w:val="0563C1"/>
                  <w:sz w:val="24"/>
                  <w:szCs w:val="24"/>
                  <w:u w:val="single"/>
                </w:rPr>
                <w:t>manzul@ait.asia-</w:t>
              </w:r>
            </w:hyperlink>
            <w:r>
              <w:rPr>
                <w:rFonts w:ascii="Times New Roman" w:eastAsia="Times New Roman" w:hAnsi="Times New Roman" w:cs="Times New Roman"/>
                <w:sz w:val="24"/>
                <w:szCs w:val="24"/>
              </w:rPr>
              <w:t xml:space="preserve"> +6625246184</w:t>
            </w:r>
          </w:p>
        </w:tc>
        <w:tc>
          <w:tcPr>
            <w:tcW w:w="1541" w:type="dxa"/>
          </w:tcPr>
          <w:p w14:paraId="196020DE"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Senior Administrative Officer</w:t>
            </w:r>
          </w:p>
        </w:tc>
        <w:tc>
          <w:tcPr>
            <w:tcW w:w="4129" w:type="dxa"/>
          </w:tcPr>
          <w:p w14:paraId="196020DF" w14:textId="77777777" w:rsidR="00691FEB" w:rsidRDefault="00157F1D">
            <w:pPr>
              <w:widowControl/>
              <w:numPr>
                <w:ilvl w:val="0"/>
                <w:numId w:val="56"/>
              </w:numPr>
              <w:pBdr>
                <w:top w:val="nil"/>
                <w:left w:val="nil"/>
                <w:bottom w:val="nil"/>
                <w:right w:val="nil"/>
                <w:between w:val="nil"/>
              </w:pBdr>
              <w:ind w:left="200" w:hanging="18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TA-9554 REG: Southeast Asia Urban Services Facility (Indonesia: Support for Emergency Assistance on Rehabilitation and Reconstruction in Central Sulawesi) - Consulting Firm for Output 2: Monitoring and Evaluation of Reconstruction Efforts Enhanced (52064-001)/USD499,320/ADB/Financial management and report, contract variation and claim processing by online system. </w:t>
            </w:r>
          </w:p>
          <w:p w14:paraId="196020E0" w14:textId="77777777" w:rsidR="00691FEB" w:rsidRDefault="00157F1D">
            <w:pPr>
              <w:widowControl/>
              <w:numPr>
                <w:ilvl w:val="0"/>
                <w:numId w:val="56"/>
              </w:numPr>
              <w:pBdr>
                <w:top w:val="nil"/>
                <w:left w:val="nil"/>
                <w:bottom w:val="nil"/>
                <w:right w:val="nil"/>
                <w:between w:val="nil"/>
              </w:pBdr>
              <w:ind w:left="200" w:hanging="18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Strengthen technical capacity of national officials to use Earth Observation (EO) data to better collect and disseminate agriculture statistics/USD130,000/FAO/Financial management and report.</w:t>
            </w:r>
          </w:p>
          <w:p w14:paraId="196020E1" w14:textId="77777777" w:rsidR="00691FEB" w:rsidRDefault="00157F1D">
            <w:pPr>
              <w:widowControl/>
              <w:numPr>
                <w:ilvl w:val="0"/>
                <w:numId w:val="56"/>
              </w:numPr>
              <w:pBdr>
                <w:top w:val="nil"/>
                <w:left w:val="nil"/>
                <w:bottom w:val="nil"/>
                <w:right w:val="nil"/>
                <w:between w:val="nil"/>
              </w:pBdr>
              <w:ind w:left="200" w:hanging="18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Applied Geospatial and Approaches Tools for Nature-Based Solutions (NBS) in Vietnam/THB1,109,874/FAO/Financial management and report.</w:t>
            </w:r>
          </w:p>
          <w:p w14:paraId="196020E2" w14:textId="77777777" w:rsidR="00691FEB" w:rsidRDefault="00157F1D">
            <w:pPr>
              <w:widowControl/>
              <w:numPr>
                <w:ilvl w:val="0"/>
                <w:numId w:val="56"/>
              </w:numPr>
              <w:pBdr>
                <w:top w:val="nil"/>
                <w:left w:val="nil"/>
                <w:bottom w:val="nil"/>
                <w:right w:val="nil"/>
                <w:between w:val="nil"/>
              </w:pBdr>
              <w:ind w:left="200" w:hanging="188"/>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Promotion of Countermeasures against Marine Plastic Litter in Asia and the Pacific (CounterMEASURE II)/USD283,000/UNEP/Financial management and report.</w:t>
            </w:r>
          </w:p>
          <w:p w14:paraId="196020E3" w14:textId="77777777" w:rsidR="00691FEB" w:rsidRDefault="00691FEB">
            <w:pPr>
              <w:rPr>
                <w:rFonts w:ascii="Arial Narrow" w:eastAsia="Arial Narrow" w:hAnsi="Arial Narrow" w:cs="Arial Narrow"/>
              </w:rPr>
            </w:pPr>
          </w:p>
          <w:p w14:paraId="196020E4" w14:textId="77777777" w:rsidR="00691FEB" w:rsidRDefault="00691FEB">
            <w:pPr>
              <w:rPr>
                <w:rFonts w:ascii="Arial Narrow" w:eastAsia="Arial Narrow" w:hAnsi="Arial Narrow" w:cs="Arial Narrow"/>
              </w:rPr>
            </w:pPr>
          </w:p>
        </w:tc>
      </w:tr>
      <w:tr w:rsidR="00691FEB" w14:paraId="196020F6" w14:textId="77777777">
        <w:tc>
          <w:tcPr>
            <w:tcW w:w="866" w:type="dxa"/>
          </w:tcPr>
          <w:p w14:paraId="196020E6"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Jan 2016 to Dec 2021</w:t>
            </w:r>
          </w:p>
        </w:tc>
        <w:tc>
          <w:tcPr>
            <w:tcW w:w="1114" w:type="dxa"/>
          </w:tcPr>
          <w:p w14:paraId="196020E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Pathum Thani, Thailand</w:t>
            </w:r>
          </w:p>
          <w:p w14:paraId="196020E8" w14:textId="77777777" w:rsidR="00691FEB" w:rsidRDefault="00691FEB">
            <w:pPr>
              <w:rPr>
                <w:rFonts w:ascii="Times New Roman" w:eastAsia="Times New Roman" w:hAnsi="Times New Roman" w:cs="Times New Roman"/>
                <w:sz w:val="24"/>
                <w:szCs w:val="24"/>
              </w:rPr>
            </w:pPr>
          </w:p>
        </w:tc>
        <w:tc>
          <w:tcPr>
            <w:tcW w:w="1700" w:type="dxa"/>
          </w:tcPr>
          <w:p w14:paraId="196020E9"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GIC, AIT, Dr. Manzul Kumar Hazarika, Director-GIC</w:t>
            </w:r>
          </w:p>
          <w:p w14:paraId="196020E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0563C1"/>
                  <w:sz w:val="24"/>
                  <w:szCs w:val="24"/>
                  <w:u w:val="single"/>
                </w:rPr>
                <w:t>manzul@ait.asia-</w:t>
              </w:r>
            </w:hyperlink>
            <w:r>
              <w:rPr>
                <w:rFonts w:ascii="Times New Roman" w:eastAsia="Times New Roman" w:hAnsi="Times New Roman" w:cs="Times New Roman"/>
                <w:sz w:val="24"/>
                <w:szCs w:val="24"/>
              </w:rPr>
              <w:t xml:space="preserve"> +6625246184</w:t>
            </w:r>
          </w:p>
          <w:p w14:paraId="196020EB" w14:textId="77777777" w:rsidR="00691FEB" w:rsidRDefault="00691FEB">
            <w:pPr>
              <w:rPr>
                <w:rFonts w:ascii="Times New Roman" w:eastAsia="Times New Roman" w:hAnsi="Times New Roman" w:cs="Times New Roman"/>
                <w:sz w:val="24"/>
                <w:szCs w:val="24"/>
              </w:rPr>
            </w:pPr>
          </w:p>
        </w:tc>
        <w:tc>
          <w:tcPr>
            <w:tcW w:w="1541" w:type="dxa"/>
          </w:tcPr>
          <w:p w14:paraId="196020EC"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Officer</w:t>
            </w:r>
          </w:p>
        </w:tc>
        <w:tc>
          <w:tcPr>
            <w:tcW w:w="4129" w:type="dxa"/>
          </w:tcPr>
          <w:p w14:paraId="196020ED" w14:textId="77777777" w:rsidR="00691FEB" w:rsidRDefault="00157F1D">
            <w:pPr>
              <w:widowControl/>
              <w:numPr>
                <w:ilvl w:val="0"/>
                <w:numId w:val="50"/>
              </w:numPr>
              <w:pBdr>
                <w:top w:val="nil"/>
                <w:left w:val="nil"/>
                <w:bottom w:val="nil"/>
                <w:right w:val="nil"/>
                <w:between w:val="nil"/>
              </w:pBdr>
              <w:ind w:left="200" w:hanging="20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Development of capacity and implementation of modelling for Future Climate Projections/USD99,750/FAO/Financial management and report.</w:t>
            </w:r>
          </w:p>
          <w:p w14:paraId="196020EE" w14:textId="77777777" w:rsidR="00691FEB" w:rsidRDefault="00157F1D">
            <w:pPr>
              <w:widowControl/>
              <w:numPr>
                <w:ilvl w:val="0"/>
                <w:numId w:val="50"/>
              </w:numPr>
              <w:pBdr>
                <w:top w:val="nil"/>
                <w:left w:val="nil"/>
                <w:bottom w:val="nil"/>
                <w:right w:val="nil"/>
                <w:between w:val="nil"/>
              </w:pBdr>
              <w:ind w:left="200" w:hanging="20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Strengthening Afghanistan Institutions capacity for monitoring and analyzing of agriculture production systems and development of LRIMS and NAEZ/USD198,360/FAO/Financial management and report.</w:t>
            </w:r>
          </w:p>
          <w:p w14:paraId="196020EF" w14:textId="77777777" w:rsidR="00691FEB" w:rsidRDefault="00157F1D">
            <w:pPr>
              <w:widowControl/>
              <w:numPr>
                <w:ilvl w:val="0"/>
                <w:numId w:val="50"/>
              </w:numPr>
              <w:pBdr>
                <w:top w:val="nil"/>
                <w:left w:val="nil"/>
                <w:bottom w:val="nil"/>
                <w:right w:val="nil"/>
                <w:between w:val="nil"/>
              </w:pBdr>
              <w:ind w:left="200" w:hanging="20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Development of capacity and implementation of modelling for the preparation of 30 years of downscaled data for a Climate Atlas/USD99,600/FAO/Financial management and report.</w:t>
            </w:r>
          </w:p>
          <w:p w14:paraId="196020F0" w14:textId="77777777" w:rsidR="00691FEB" w:rsidRDefault="00157F1D">
            <w:pPr>
              <w:widowControl/>
              <w:numPr>
                <w:ilvl w:val="0"/>
                <w:numId w:val="50"/>
              </w:numPr>
              <w:pBdr>
                <w:top w:val="nil"/>
                <w:left w:val="nil"/>
                <w:bottom w:val="nil"/>
                <w:right w:val="nil"/>
                <w:between w:val="nil"/>
              </w:pBdr>
              <w:ind w:left="200" w:hanging="20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consultations, and support for expert group meetings on SDG indicators and Big Data, and for the Twenty-eighth Session of the Asia and Pacific Commission on Agricultural Statistics (APCAS28)/USD105,000/FAO/Financial management and report.</w:t>
            </w:r>
          </w:p>
          <w:p w14:paraId="196020F1" w14:textId="77777777" w:rsidR="00691FEB" w:rsidRDefault="00157F1D">
            <w:pPr>
              <w:widowControl/>
              <w:numPr>
                <w:ilvl w:val="0"/>
                <w:numId w:val="56"/>
              </w:numPr>
              <w:pBdr>
                <w:top w:val="nil"/>
                <w:left w:val="nil"/>
                <w:bottom w:val="nil"/>
                <w:right w:val="nil"/>
                <w:between w:val="nil"/>
              </w:pBdr>
              <w:ind w:left="200" w:hanging="20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Development of capacity and implementation of modelling </w:t>
            </w:r>
          </w:p>
          <w:p w14:paraId="196020F2" w14:textId="77777777" w:rsidR="00691FEB" w:rsidRDefault="00157F1D">
            <w:pPr>
              <w:widowControl/>
              <w:pBdr>
                <w:top w:val="nil"/>
                <w:left w:val="nil"/>
                <w:bottom w:val="nil"/>
                <w:right w:val="nil"/>
                <w:between w:val="nil"/>
              </w:pBdr>
              <w:spacing w:line="276" w:lineRule="auto"/>
              <w:ind w:left="200"/>
              <w:rPr>
                <w:color w:val="000000"/>
                <w:sz w:val="22"/>
                <w:szCs w:val="22"/>
              </w:rPr>
            </w:pPr>
            <w:r>
              <w:rPr>
                <w:rFonts w:ascii="Times New Roman" w:eastAsia="Times New Roman" w:hAnsi="Times New Roman" w:cs="Times New Roman"/>
                <w:color w:val="000000"/>
                <w:sz w:val="24"/>
                <w:szCs w:val="24"/>
              </w:rPr>
              <w:t>for the preparation of data for a Climate Atlas/USD90,050/FAO/Financial management and report.</w:t>
            </w:r>
          </w:p>
          <w:p w14:paraId="196020F3" w14:textId="77777777" w:rsidR="00691FEB" w:rsidRDefault="00157F1D">
            <w:pPr>
              <w:widowControl/>
              <w:numPr>
                <w:ilvl w:val="0"/>
                <w:numId w:val="50"/>
              </w:numPr>
              <w:pBdr>
                <w:top w:val="nil"/>
                <w:left w:val="nil"/>
                <w:bottom w:val="nil"/>
                <w:right w:val="nil"/>
                <w:between w:val="nil"/>
              </w:pBdr>
              <w:ind w:left="200" w:hanging="20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Development of an Agro-Ecological Zoning (AEZ) modules and routines and support for capacity development/THB5,282,005/FAO/Financial management and report.</w:t>
            </w:r>
          </w:p>
          <w:p w14:paraId="196020F4" w14:textId="77777777" w:rsidR="00691FEB" w:rsidRDefault="00157F1D">
            <w:pPr>
              <w:widowControl/>
              <w:numPr>
                <w:ilvl w:val="0"/>
                <w:numId w:val="50"/>
              </w:numPr>
              <w:pBdr>
                <w:top w:val="nil"/>
                <w:left w:val="nil"/>
                <w:bottom w:val="nil"/>
                <w:right w:val="nil"/>
                <w:between w:val="nil"/>
              </w:pBdr>
              <w:ind w:left="200" w:hanging="20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Flood and Storm Surge Risk Assessment Tools for ADB Spatial Application Facility/USD50,400/ADB/Financial management and report and claim processing by online system.</w:t>
            </w:r>
          </w:p>
          <w:p w14:paraId="196020F5" w14:textId="77777777" w:rsidR="00691FEB" w:rsidRDefault="00157F1D">
            <w:pPr>
              <w:widowControl/>
              <w:numPr>
                <w:ilvl w:val="0"/>
                <w:numId w:val="56"/>
              </w:numPr>
              <w:pBdr>
                <w:top w:val="nil"/>
                <w:left w:val="nil"/>
                <w:bottom w:val="nil"/>
                <w:right w:val="nil"/>
                <w:between w:val="nil"/>
              </w:pBdr>
              <w:ind w:left="200" w:hanging="20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Applying Space-Based Technology and information and Communication Technology to Strengthen Disaster Resilience/USD1,355,216/ADB/Financial management and report, claim and contract variation processing and other administrative work support to both national and international consultants.</w:t>
            </w:r>
          </w:p>
        </w:tc>
      </w:tr>
      <w:tr w:rsidR="00691FEB" w14:paraId="196020FC" w14:textId="77777777">
        <w:tc>
          <w:tcPr>
            <w:tcW w:w="866" w:type="dxa"/>
          </w:tcPr>
          <w:p w14:paraId="196020F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Jan 2015 to Dec 2015</w:t>
            </w:r>
          </w:p>
        </w:tc>
        <w:tc>
          <w:tcPr>
            <w:tcW w:w="1114" w:type="dxa"/>
          </w:tcPr>
          <w:p w14:paraId="196020F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Pathum Thani, Thailand  </w:t>
            </w:r>
          </w:p>
        </w:tc>
        <w:tc>
          <w:tcPr>
            <w:tcW w:w="1700" w:type="dxa"/>
          </w:tcPr>
          <w:p w14:paraId="196020F9"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GIC, AIT, Dr. Manzul Kumar Hazarika, Director-GIC - manzul@ait.asia- </w:t>
            </w:r>
            <w:r>
              <w:rPr>
                <w:rFonts w:ascii="Times New Roman" w:eastAsia="Times New Roman" w:hAnsi="Times New Roman" w:cs="Times New Roman"/>
                <w:sz w:val="24"/>
                <w:szCs w:val="24"/>
              </w:rPr>
              <w:lastRenderedPageBreak/>
              <w:t xml:space="preserve">+6625246184  </w:t>
            </w:r>
          </w:p>
        </w:tc>
        <w:tc>
          <w:tcPr>
            <w:tcW w:w="1541" w:type="dxa"/>
          </w:tcPr>
          <w:p w14:paraId="196020FA"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Assistant Administrative Officer  </w:t>
            </w:r>
          </w:p>
        </w:tc>
        <w:tc>
          <w:tcPr>
            <w:tcW w:w="4129" w:type="dxa"/>
          </w:tcPr>
          <w:p w14:paraId="196020FB" w14:textId="77777777" w:rsidR="00691FEB" w:rsidRDefault="00157F1D">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on a MAP” - Improving Institutional Responsiveness to Coastal Hazards through Multi-Agency Situational Awareness/USD/300,040/UN-ESCAP/Financial management and </w:t>
            </w:r>
            <w:r>
              <w:rPr>
                <w:rFonts w:ascii="Times New Roman" w:eastAsia="Times New Roman" w:hAnsi="Times New Roman" w:cs="Times New Roman"/>
                <w:sz w:val="24"/>
                <w:szCs w:val="24"/>
              </w:rPr>
              <w:lastRenderedPageBreak/>
              <w:t>report.</w:t>
            </w:r>
          </w:p>
        </w:tc>
      </w:tr>
    </w:tbl>
    <w:p w14:paraId="196020FD" w14:textId="77777777" w:rsidR="00691FEB" w:rsidRDefault="00691FEB">
      <w:pPr>
        <w:rPr>
          <w:rFonts w:ascii="Times New Roman" w:eastAsia="Times New Roman" w:hAnsi="Times New Roman" w:cs="Times New Roman"/>
          <w:sz w:val="24"/>
          <w:szCs w:val="24"/>
        </w:rPr>
      </w:pPr>
    </w:p>
    <w:p w14:paraId="196020FE"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Other relevant information (e.g., Publications)</w:t>
      </w:r>
    </w:p>
    <w:p w14:paraId="196020FF" w14:textId="77777777" w:rsidR="00691FEB" w:rsidRDefault="00691FEB">
      <w:pPr>
        <w:rPr>
          <w:rFonts w:ascii="Times New Roman" w:eastAsia="Times New Roman" w:hAnsi="Times New Roman" w:cs="Times New Roman"/>
          <w:sz w:val="24"/>
          <w:szCs w:val="24"/>
        </w:rPr>
      </w:pPr>
    </w:p>
    <w:p w14:paraId="19602100" w14:textId="77777777" w:rsidR="00691FEB" w:rsidRDefault="00691FEB">
      <w:pPr>
        <w:rPr>
          <w:rFonts w:ascii="Times New Roman" w:eastAsia="Times New Roman" w:hAnsi="Times New Roman" w:cs="Times New Roman"/>
          <w:sz w:val="24"/>
          <w:szCs w:val="24"/>
        </w:rPr>
      </w:pPr>
    </w:p>
    <w:p w14:paraId="19602101" w14:textId="77777777" w:rsidR="00691FEB" w:rsidRDefault="00691FEB">
      <w:pPr>
        <w:rPr>
          <w:rFonts w:ascii="Times New Roman" w:eastAsia="Times New Roman" w:hAnsi="Times New Roman" w:cs="Times New Roman"/>
          <w:sz w:val="24"/>
          <w:szCs w:val="24"/>
        </w:rPr>
      </w:pPr>
    </w:p>
    <w:p w14:paraId="19602102" w14:textId="77777777" w:rsidR="00691FEB" w:rsidRDefault="00157F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Certification:</w:t>
      </w:r>
    </w:p>
    <w:p w14:paraId="19602103"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the undersigned, certify to the best of my knowledge and belief:</w:t>
      </w:r>
    </w:p>
    <w:tbl>
      <w:tblPr>
        <w:tblStyle w:val="38"/>
        <w:tblW w:w="9350" w:type="dxa"/>
        <w:tblBorders>
          <w:top w:val="nil"/>
          <w:left w:val="nil"/>
          <w:bottom w:val="nil"/>
          <w:right w:val="nil"/>
          <w:insideH w:val="nil"/>
          <w:insideV w:val="nil"/>
        </w:tblBorders>
        <w:tblLayout w:type="fixed"/>
        <w:tblLook w:val="0400" w:firstRow="0" w:lastRow="0" w:firstColumn="0" w:lastColumn="0" w:noHBand="0" w:noVBand="1"/>
      </w:tblPr>
      <w:tblGrid>
        <w:gridCol w:w="7320"/>
        <w:gridCol w:w="1230"/>
        <w:gridCol w:w="800"/>
      </w:tblGrid>
      <w:tr w:rsidR="00691FEB" w14:paraId="19602107" w14:textId="77777777">
        <w:tc>
          <w:tcPr>
            <w:tcW w:w="7320" w:type="dxa"/>
          </w:tcPr>
          <w:p w14:paraId="19602104" w14:textId="77777777" w:rsidR="00691FEB" w:rsidRDefault="00691FEB">
            <w:pPr>
              <w:rPr>
                <w:rFonts w:ascii="Times New Roman" w:eastAsia="Times New Roman" w:hAnsi="Times New Roman" w:cs="Times New Roman"/>
                <w:b/>
                <w:sz w:val="24"/>
                <w:szCs w:val="24"/>
              </w:rPr>
            </w:pPr>
          </w:p>
        </w:tc>
        <w:tc>
          <w:tcPr>
            <w:tcW w:w="1230" w:type="dxa"/>
          </w:tcPr>
          <w:p w14:paraId="19602105" w14:textId="77777777" w:rsidR="00691FEB" w:rsidRDefault="0015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800" w:type="dxa"/>
          </w:tcPr>
          <w:p w14:paraId="19602106" w14:textId="77777777" w:rsidR="00691FEB" w:rsidRDefault="0015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691FEB" w14:paraId="1960210C" w14:textId="77777777">
        <w:tc>
          <w:tcPr>
            <w:tcW w:w="7320" w:type="dxa"/>
          </w:tcPr>
          <w:p w14:paraId="19602108"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This CV correctly describes my qualifications and my experience </w:t>
            </w:r>
          </w:p>
          <w:p w14:paraId="19602109" w14:textId="77777777" w:rsidR="00691FEB" w:rsidRDefault="00691FEB">
            <w:pPr>
              <w:rPr>
                <w:rFonts w:ascii="Times New Roman" w:eastAsia="Times New Roman" w:hAnsi="Times New Roman" w:cs="Times New Roman"/>
                <w:b/>
                <w:sz w:val="24"/>
                <w:szCs w:val="24"/>
              </w:rPr>
            </w:pPr>
          </w:p>
        </w:tc>
        <w:tc>
          <w:tcPr>
            <w:tcW w:w="1230" w:type="dxa"/>
          </w:tcPr>
          <w:p w14:paraId="1960210A" w14:textId="77777777" w:rsidR="00691FEB" w:rsidRDefault="00157F1D">
            <w:pPr>
              <w:jc w:val="center"/>
              <w:rPr>
                <w:rFonts w:ascii="Times New Roman" w:eastAsia="Times New Roman" w:hAnsi="Times New Roman" w:cs="Times New Roman"/>
                <w:b/>
                <w:sz w:val="24"/>
                <w:szCs w:val="24"/>
              </w:rPr>
            </w:pPr>
            <w:r>
              <w:rPr>
                <w:rFonts w:ascii="MS Gothic" w:eastAsia="MS Gothic" w:hAnsi="MS Gothic" w:cs="MS Gothic"/>
                <w:color w:val="000000"/>
                <w:sz w:val="24"/>
                <w:szCs w:val="24"/>
              </w:rPr>
              <w:t>☒</w:t>
            </w:r>
          </w:p>
        </w:tc>
        <w:tc>
          <w:tcPr>
            <w:tcW w:w="800" w:type="dxa"/>
          </w:tcPr>
          <w:p w14:paraId="1960210B" w14:textId="77777777" w:rsidR="00691FEB" w:rsidRDefault="00157F1D">
            <w:pPr>
              <w:jc w:val="center"/>
              <w:rPr>
                <w:rFonts w:ascii="Times New Roman" w:eastAsia="Times New Roman" w:hAnsi="Times New Roman" w:cs="Times New Roman"/>
                <w:b/>
                <w:sz w:val="24"/>
                <w:szCs w:val="24"/>
              </w:rPr>
            </w:pPr>
            <w:r>
              <w:rPr>
                <w:rFonts w:ascii="MS Gothic" w:eastAsia="MS Gothic" w:hAnsi="MS Gothic" w:cs="MS Gothic"/>
                <w:b/>
                <w:sz w:val="24"/>
                <w:szCs w:val="24"/>
              </w:rPr>
              <w:t>☐</w:t>
            </w:r>
          </w:p>
        </w:tc>
      </w:tr>
      <w:tr w:rsidR="00691FEB" w14:paraId="19602111" w14:textId="77777777">
        <w:tc>
          <w:tcPr>
            <w:tcW w:w="7320" w:type="dxa"/>
          </w:tcPr>
          <w:p w14:paraId="1960210D"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I am employed by the proponent organization </w:t>
            </w:r>
          </w:p>
          <w:p w14:paraId="1960210E" w14:textId="77777777" w:rsidR="00691FEB" w:rsidRDefault="00691FEB">
            <w:pPr>
              <w:rPr>
                <w:rFonts w:ascii="Times New Roman" w:eastAsia="Times New Roman" w:hAnsi="Times New Roman" w:cs="Times New Roman"/>
                <w:b/>
                <w:sz w:val="24"/>
                <w:szCs w:val="24"/>
              </w:rPr>
            </w:pPr>
          </w:p>
        </w:tc>
        <w:tc>
          <w:tcPr>
            <w:tcW w:w="1230" w:type="dxa"/>
          </w:tcPr>
          <w:p w14:paraId="1960210F" w14:textId="77777777" w:rsidR="00691FEB" w:rsidRDefault="00157F1D">
            <w:pPr>
              <w:jc w:val="center"/>
              <w:rPr>
                <w:rFonts w:ascii="Times New Roman" w:eastAsia="Times New Roman" w:hAnsi="Times New Roman" w:cs="Times New Roman"/>
                <w:b/>
                <w:sz w:val="24"/>
                <w:szCs w:val="24"/>
              </w:rPr>
            </w:pPr>
            <w:r>
              <w:rPr>
                <w:rFonts w:ascii="MS Gothic" w:eastAsia="MS Gothic" w:hAnsi="MS Gothic" w:cs="MS Gothic"/>
                <w:b/>
                <w:sz w:val="24"/>
                <w:szCs w:val="24"/>
              </w:rPr>
              <w:t>☒</w:t>
            </w:r>
          </w:p>
        </w:tc>
        <w:tc>
          <w:tcPr>
            <w:tcW w:w="800" w:type="dxa"/>
          </w:tcPr>
          <w:p w14:paraId="19602110" w14:textId="77777777" w:rsidR="00691FEB" w:rsidRDefault="00157F1D">
            <w:pPr>
              <w:jc w:val="center"/>
              <w:rPr>
                <w:rFonts w:ascii="Times New Roman" w:eastAsia="Times New Roman" w:hAnsi="Times New Roman" w:cs="Times New Roman"/>
                <w:b/>
                <w:sz w:val="24"/>
                <w:szCs w:val="24"/>
              </w:rPr>
            </w:pPr>
            <w:sdt>
              <w:sdtPr>
                <w:tag w:val="goog_rdk_4"/>
                <w:id w:val="1165902312"/>
              </w:sdtPr>
              <w:sdtEndPr/>
              <w:sdtContent>
                <w:r>
                  <w:rPr>
                    <w:rFonts w:ascii="Arial Unicode MS" w:eastAsia="Arial Unicode MS" w:hAnsi="Arial Unicode MS" w:cs="Arial Unicode MS"/>
                    <w:b/>
                    <w:sz w:val="24"/>
                    <w:szCs w:val="24"/>
                  </w:rPr>
                  <w:t>☐</w:t>
                </w:r>
              </w:sdtContent>
            </w:sdt>
          </w:p>
        </w:tc>
      </w:tr>
      <w:tr w:rsidR="00691FEB" w14:paraId="19602116" w14:textId="77777777">
        <w:tc>
          <w:tcPr>
            <w:tcW w:w="7320" w:type="dxa"/>
          </w:tcPr>
          <w:p w14:paraId="19602112"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I was part of the team who wrote the Expression of Interest (EOI) for this proposed project </w:t>
            </w:r>
          </w:p>
          <w:p w14:paraId="19602113" w14:textId="77777777" w:rsidR="00691FEB" w:rsidRDefault="00691FEB">
            <w:pPr>
              <w:rPr>
                <w:rFonts w:ascii="Times New Roman" w:eastAsia="Times New Roman" w:hAnsi="Times New Roman" w:cs="Times New Roman"/>
                <w:b/>
                <w:sz w:val="24"/>
                <w:szCs w:val="24"/>
              </w:rPr>
            </w:pPr>
          </w:p>
        </w:tc>
        <w:tc>
          <w:tcPr>
            <w:tcW w:w="1230" w:type="dxa"/>
          </w:tcPr>
          <w:p w14:paraId="19602114" w14:textId="77777777" w:rsidR="00691FEB" w:rsidRDefault="00157F1D">
            <w:pPr>
              <w:jc w:val="center"/>
              <w:rPr>
                <w:rFonts w:ascii="Times New Roman" w:eastAsia="Times New Roman" w:hAnsi="Times New Roman" w:cs="Times New Roman"/>
                <w:b/>
                <w:sz w:val="24"/>
                <w:szCs w:val="24"/>
              </w:rPr>
            </w:pPr>
            <w:r>
              <w:rPr>
                <w:rFonts w:ascii="MS Gothic" w:eastAsia="MS Gothic" w:hAnsi="MS Gothic" w:cs="MS Gothic"/>
                <w:b/>
                <w:sz w:val="24"/>
                <w:szCs w:val="24"/>
              </w:rPr>
              <w:t>☒</w:t>
            </w:r>
          </w:p>
        </w:tc>
        <w:tc>
          <w:tcPr>
            <w:tcW w:w="800" w:type="dxa"/>
          </w:tcPr>
          <w:p w14:paraId="19602115" w14:textId="77777777" w:rsidR="00691FEB" w:rsidRDefault="00157F1D">
            <w:pPr>
              <w:jc w:val="center"/>
              <w:rPr>
                <w:rFonts w:ascii="Times New Roman" w:eastAsia="Times New Roman" w:hAnsi="Times New Roman" w:cs="Times New Roman"/>
                <w:b/>
                <w:sz w:val="24"/>
                <w:szCs w:val="24"/>
              </w:rPr>
            </w:pPr>
            <w:sdt>
              <w:sdtPr>
                <w:tag w:val="goog_rdk_5"/>
                <w:id w:val="-1025015448"/>
              </w:sdtPr>
              <w:sdtEndPr/>
              <w:sdtContent>
                <w:r>
                  <w:rPr>
                    <w:rFonts w:ascii="Arial Unicode MS" w:eastAsia="Arial Unicode MS" w:hAnsi="Arial Unicode MS" w:cs="Arial Unicode MS"/>
                    <w:color w:val="000000"/>
                    <w:sz w:val="24"/>
                    <w:szCs w:val="24"/>
                  </w:rPr>
                  <w:t>☐</w:t>
                </w:r>
              </w:sdtContent>
            </w:sdt>
          </w:p>
        </w:tc>
      </w:tr>
      <w:tr w:rsidR="00691FEB" w14:paraId="1960211A" w14:textId="77777777">
        <w:tc>
          <w:tcPr>
            <w:tcW w:w="9350" w:type="dxa"/>
            <w:gridSpan w:val="3"/>
          </w:tcPr>
          <w:p w14:paraId="19602117"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certify that I have been informed by the proponent organization that it is including my CV in the EOI/proposal. I confirm that that I will be available to carry out the assignment for which my CV has been submitted, in accordance with the implementation arrangements and schedule set out in the proposal. </w:t>
            </w:r>
          </w:p>
          <w:p w14:paraId="19602118" w14:textId="77777777" w:rsidR="00691FEB" w:rsidRDefault="00157F1D">
            <w:pPr>
              <w:rPr>
                <w:rFonts w:ascii="Times New Roman" w:eastAsia="Times New Roman" w:hAnsi="Times New Roman" w:cs="Times New Roman"/>
                <w:sz w:val="24"/>
                <w:szCs w:val="24"/>
              </w:rPr>
            </w:pPr>
            <w:r>
              <w:rPr>
                <w:rFonts w:ascii="Times New Roman" w:eastAsia="Times New Roman" w:hAnsi="Times New Roman" w:cs="Times New Roman"/>
                <w:sz w:val="24"/>
                <w:szCs w:val="24"/>
              </w:rPr>
              <w:t>I understand that any willful misstatement may lead to disqualification or dismissal, and any other MKCF disciplinary action.</w:t>
            </w:r>
          </w:p>
          <w:p w14:paraId="19602119" w14:textId="77777777" w:rsidR="00691FEB" w:rsidRDefault="00691FEB">
            <w:pPr>
              <w:rPr>
                <w:rFonts w:ascii="Times New Roman" w:eastAsia="Times New Roman" w:hAnsi="Times New Roman" w:cs="Times New Roman"/>
                <w:color w:val="000000"/>
                <w:sz w:val="24"/>
                <w:szCs w:val="24"/>
              </w:rPr>
            </w:pPr>
          </w:p>
        </w:tc>
      </w:tr>
    </w:tbl>
    <w:p w14:paraId="1960211B" w14:textId="77777777" w:rsidR="00691FEB" w:rsidRDefault="00691FEB">
      <w:pPr>
        <w:rPr>
          <w:rFonts w:ascii="Times New Roman" w:eastAsia="Times New Roman" w:hAnsi="Times New Roman" w:cs="Times New Roman"/>
          <w:sz w:val="24"/>
          <w:szCs w:val="24"/>
        </w:rPr>
      </w:pPr>
    </w:p>
    <w:tbl>
      <w:tblPr>
        <w:tblStyle w:val="37"/>
        <w:tblW w:w="9350" w:type="dxa"/>
        <w:tblBorders>
          <w:top w:val="nil"/>
          <w:left w:val="nil"/>
          <w:bottom w:val="nil"/>
          <w:right w:val="nil"/>
          <w:insideH w:val="nil"/>
          <w:insideV w:val="nil"/>
        </w:tblBorders>
        <w:tblLayout w:type="fixed"/>
        <w:tblLook w:val="0400" w:firstRow="0" w:lastRow="0" w:firstColumn="0" w:lastColumn="0" w:noHBand="0" w:noVBand="1"/>
      </w:tblPr>
      <w:tblGrid>
        <w:gridCol w:w="4673"/>
        <w:gridCol w:w="4677"/>
      </w:tblGrid>
      <w:tr w:rsidR="00691FEB" w14:paraId="19602120" w14:textId="77777777">
        <w:tc>
          <w:tcPr>
            <w:tcW w:w="4673" w:type="dxa"/>
          </w:tcPr>
          <w:p w14:paraId="1960211C"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Sinath Nop</w:t>
            </w:r>
          </w:p>
          <w:p w14:paraId="1960211D" w14:textId="77777777" w:rsidR="00691FEB" w:rsidRDefault="00691FEB">
            <w:pPr>
              <w:rPr>
                <w:rFonts w:ascii="Times New Roman" w:eastAsia="Times New Roman" w:hAnsi="Times New Roman" w:cs="Times New Roman"/>
                <w:color w:val="000000"/>
                <w:sz w:val="24"/>
                <w:szCs w:val="24"/>
              </w:rPr>
            </w:pPr>
          </w:p>
          <w:p w14:paraId="1960211E"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w:t>
            </w:r>
            <w:r>
              <w:rPr>
                <w:noProof/>
              </w:rPr>
              <w:drawing>
                <wp:inline distT="0" distB="0" distL="0" distR="0" wp14:anchorId="19602159" wp14:editId="1960215A">
                  <wp:extent cx="1574831" cy="551456"/>
                  <wp:effectExtent l="0" t="0" r="0" b="0"/>
                  <wp:docPr id="2141865587" name="image11.jpg" descr="A blue signature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jpg" descr="A blue signature on a white background&#10;&#10;Description automatically generated with medium confidence"/>
                          <pic:cNvPicPr preferRelativeResize="0"/>
                        </pic:nvPicPr>
                        <pic:blipFill>
                          <a:blip r:embed="rId23"/>
                          <a:srcRect/>
                          <a:stretch>
                            <a:fillRect/>
                          </a:stretch>
                        </pic:blipFill>
                        <pic:spPr>
                          <a:xfrm>
                            <a:off x="0" y="0"/>
                            <a:ext cx="1574831" cy="551456"/>
                          </a:xfrm>
                          <a:prstGeom prst="rect">
                            <a:avLst/>
                          </a:prstGeom>
                          <a:ln/>
                        </pic:spPr>
                      </pic:pic>
                    </a:graphicData>
                  </a:graphic>
                </wp:inline>
              </w:drawing>
            </w:r>
          </w:p>
        </w:tc>
        <w:tc>
          <w:tcPr>
            <w:tcW w:w="4677" w:type="dxa"/>
          </w:tcPr>
          <w:p w14:paraId="1960211F" w14:textId="77777777" w:rsidR="00691FEB" w:rsidRDefault="00157F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4 August 2023</w:t>
            </w:r>
          </w:p>
        </w:tc>
      </w:tr>
    </w:tbl>
    <w:p w14:paraId="19602121"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22"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23"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24"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25" w14:textId="77777777" w:rsidR="00691FEB" w:rsidRDefault="00157F1D">
      <w:pPr>
        <w:widowControl/>
        <w:jc w:val="left"/>
        <w:rPr>
          <w:rFonts w:ascii="Arial" w:eastAsia="Arial" w:hAnsi="Arial" w:cs="Arial"/>
          <w:b/>
          <w:color w:val="0C0C0C"/>
        </w:rPr>
      </w:pPr>
      <w:r>
        <w:br w:type="page"/>
      </w:r>
    </w:p>
    <w:p w14:paraId="19602126"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27" w14:textId="77777777" w:rsidR="00691FEB" w:rsidRDefault="00691FEB">
      <w:pPr>
        <w:widowControl/>
        <w:jc w:val="left"/>
        <w:rPr>
          <w:rFonts w:ascii="Times New Roman" w:eastAsia="Times New Roman" w:hAnsi="Times New Roman" w:cs="Times New Roman"/>
          <w:b/>
          <w:sz w:val="24"/>
          <w:szCs w:val="24"/>
          <w:u w:val="single"/>
        </w:rPr>
      </w:pPr>
    </w:p>
    <w:p w14:paraId="19602128" w14:textId="77777777" w:rsidR="00691FEB" w:rsidRDefault="00691FEB">
      <w:pPr>
        <w:widowControl/>
        <w:jc w:val="left"/>
        <w:rPr>
          <w:rFonts w:ascii="Times New Roman" w:eastAsia="Times New Roman" w:hAnsi="Times New Roman" w:cs="Times New Roman"/>
          <w:b/>
          <w:sz w:val="24"/>
          <w:szCs w:val="24"/>
          <w:u w:val="single"/>
        </w:rPr>
      </w:pPr>
    </w:p>
    <w:p w14:paraId="19602129" w14:textId="77777777" w:rsidR="00691FEB" w:rsidRDefault="00691FEB">
      <w:pPr>
        <w:widowControl/>
        <w:jc w:val="left"/>
        <w:rPr>
          <w:rFonts w:ascii="Times New Roman" w:eastAsia="Times New Roman" w:hAnsi="Times New Roman" w:cs="Times New Roman"/>
          <w:b/>
          <w:sz w:val="24"/>
          <w:szCs w:val="24"/>
          <w:u w:val="single"/>
        </w:rPr>
      </w:pPr>
    </w:p>
    <w:p w14:paraId="1960212A" w14:textId="77777777" w:rsidR="00691FEB" w:rsidRDefault="00691FEB">
      <w:pPr>
        <w:widowControl/>
        <w:jc w:val="left"/>
        <w:rPr>
          <w:rFonts w:ascii="Times New Roman" w:eastAsia="Times New Roman" w:hAnsi="Times New Roman" w:cs="Times New Roman"/>
          <w:b/>
          <w:sz w:val="24"/>
          <w:szCs w:val="24"/>
          <w:u w:val="single"/>
        </w:rPr>
      </w:pPr>
    </w:p>
    <w:p w14:paraId="1960212B" w14:textId="77777777" w:rsidR="00691FEB" w:rsidRDefault="00691FEB">
      <w:pPr>
        <w:widowControl/>
        <w:jc w:val="left"/>
        <w:rPr>
          <w:rFonts w:ascii="Times New Roman" w:eastAsia="Times New Roman" w:hAnsi="Times New Roman" w:cs="Times New Roman"/>
          <w:b/>
          <w:sz w:val="24"/>
          <w:szCs w:val="24"/>
          <w:u w:val="single"/>
        </w:rPr>
      </w:pPr>
    </w:p>
    <w:p w14:paraId="1960212C" w14:textId="77777777" w:rsidR="00691FEB" w:rsidRDefault="00691FEB">
      <w:pPr>
        <w:widowControl/>
        <w:jc w:val="left"/>
        <w:rPr>
          <w:rFonts w:ascii="Times New Roman" w:eastAsia="Times New Roman" w:hAnsi="Times New Roman" w:cs="Times New Roman"/>
          <w:b/>
          <w:sz w:val="24"/>
          <w:szCs w:val="24"/>
          <w:u w:val="single"/>
        </w:rPr>
      </w:pPr>
    </w:p>
    <w:p w14:paraId="1960212D" w14:textId="77777777" w:rsidR="00691FEB" w:rsidRDefault="00691FEB">
      <w:pPr>
        <w:widowControl/>
        <w:jc w:val="left"/>
        <w:rPr>
          <w:rFonts w:ascii="Times New Roman" w:eastAsia="Times New Roman" w:hAnsi="Times New Roman" w:cs="Times New Roman"/>
          <w:b/>
          <w:sz w:val="24"/>
          <w:szCs w:val="24"/>
          <w:u w:val="single"/>
        </w:rPr>
      </w:pPr>
    </w:p>
    <w:p w14:paraId="1960212E" w14:textId="77777777" w:rsidR="00691FEB" w:rsidRDefault="00691FEB">
      <w:pPr>
        <w:widowControl/>
        <w:jc w:val="left"/>
        <w:rPr>
          <w:rFonts w:ascii="Times New Roman" w:eastAsia="Times New Roman" w:hAnsi="Times New Roman" w:cs="Times New Roman"/>
          <w:b/>
          <w:sz w:val="24"/>
          <w:szCs w:val="24"/>
          <w:u w:val="single"/>
        </w:rPr>
      </w:pPr>
    </w:p>
    <w:p w14:paraId="1960212F" w14:textId="77777777" w:rsidR="00691FEB" w:rsidRDefault="00157F1D">
      <w:pPr>
        <w:widowControl/>
        <w:jc w:val="left"/>
        <w:rPr>
          <w:rFonts w:ascii="Times New Roman" w:eastAsia="Times New Roman" w:hAnsi="Times New Roman" w:cs="Times New Roman"/>
          <w:b/>
          <w:sz w:val="24"/>
          <w:szCs w:val="24"/>
          <w:u w:val="single"/>
        </w:rPr>
      </w:pPr>
      <w:r>
        <w:br w:type="page"/>
      </w:r>
    </w:p>
    <w:p w14:paraId="19602130" w14:textId="77777777" w:rsidR="00691FEB" w:rsidRDefault="00157F1D">
      <w:pPr>
        <w:widowControl/>
        <w:jc w:val="center"/>
        <w:rPr>
          <w:rFonts w:ascii="Times New Roman" w:eastAsia="Times New Roman" w:hAnsi="Times New Roman" w:cs="Times New Roman"/>
          <w:b/>
          <w:color w:val="0C0C0C"/>
        </w:rPr>
      </w:pPr>
      <w:r>
        <w:rPr>
          <w:rFonts w:ascii="Times New Roman" w:eastAsia="Times New Roman" w:hAnsi="Times New Roman" w:cs="Times New Roman"/>
          <w:b/>
          <w:sz w:val="24"/>
          <w:szCs w:val="24"/>
          <w:u w:val="single"/>
        </w:rPr>
        <w:lastRenderedPageBreak/>
        <w:t>Appendix 7. Letter of Support</w:t>
      </w:r>
    </w:p>
    <w:p w14:paraId="19602131"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32"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33" w14:textId="77777777" w:rsidR="00691FEB" w:rsidRDefault="00157F1D">
      <w:pPr>
        <w:widowControl/>
        <w:jc w:val="left"/>
        <w:rPr>
          <w:rFonts w:ascii="Arial" w:eastAsia="Arial" w:hAnsi="Arial" w:cs="Arial"/>
          <w:b/>
          <w:color w:val="0C0C0C"/>
        </w:rPr>
      </w:pPr>
      <w:r>
        <w:rPr>
          <w:noProof/>
        </w:rPr>
        <w:drawing>
          <wp:inline distT="0" distB="0" distL="0" distR="0" wp14:anchorId="1960215B" wp14:editId="1960215C">
            <wp:extent cx="5420481" cy="7192379"/>
            <wp:effectExtent l="0" t="0" r="0" b="0"/>
            <wp:docPr id="2141865588" name="image7.png" descr="A picture containing text, screenshot, document,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ext, screenshot, document, font&#10;&#10;Description automatically generated"/>
                    <pic:cNvPicPr preferRelativeResize="0"/>
                  </pic:nvPicPr>
                  <pic:blipFill>
                    <a:blip r:embed="rId24"/>
                    <a:srcRect/>
                    <a:stretch>
                      <a:fillRect/>
                    </a:stretch>
                  </pic:blipFill>
                  <pic:spPr>
                    <a:xfrm>
                      <a:off x="0" y="0"/>
                      <a:ext cx="5420481" cy="7192379"/>
                    </a:xfrm>
                    <a:prstGeom prst="rect">
                      <a:avLst/>
                    </a:prstGeom>
                    <a:ln/>
                  </pic:spPr>
                </pic:pic>
              </a:graphicData>
            </a:graphic>
          </wp:inline>
        </w:drawing>
      </w:r>
      <w:r>
        <w:br w:type="page"/>
      </w:r>
    </w:p>
    <w:p w14:paraId="19602134" w14:textId="77777777" w:rsidR="00691FEB" w:rsidRDefault="00157F1D">
      <w:pPr>
        <w:widowControl/>
        <w:pBdr>
          <w:top w:val="nil"/>
          <w:left w:val="nil"/>
          <w:bottom w:val="nil"/>
          <w:right w:val="nil"/>
          <w:between w:val="nil"/>
        </w:pBdr>
        <w:spacing w:after="240" w:line="276" w:lineRule="auto"/>
        <w:jc w:val="center"/>
        <w:rPr>
          <w:rFonts w:ascii="Arial" w:eastAsia="Arial" w:hAnsi="Arial" w:cs="Arial"/>
          <w:b/>
          <w:color w:val="0C0C0C"/>
        </w:rPr>
      </w:pPr>
      <w:r>
        <w:rPr>
          <w:rFonts w:ascii="Arial" w:eastAsia="Arial" w:hAnsi="Arial" w:cs="Arial"/>
          <w:b/>
          <w:noProof/>
          <w:color w:val="0C0C0C"/>
        </w:rPr>
        <w:lastRenderedPageBreak/>
        <w:drawing>
          <wp:inline distT="0" distB="0" distL="0" distR="0" wp14:anchorId="1960215D" wp14:editId="1960215E">
            <wp:extent cx="5029902" cy="8221222"/>
            <wp:effectExtent l="0" t="0" r="0" b="0"/>
            <wp:docPr id="2141865589" name="image4.png" descr="A close-up of a let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close-up of a letter&#10;&#10;Description automatically generated with medium confidence"/>
                    <pic:cNvPicPr preferRelativeResize="0"/>
                  </pic:nvPicPr>
                  <pic:blipFill>
                    <a:blip r:embed="rId25"/>
                    <a:srcRect/>
                    <a:stretch>
                      <a:fillRect/>
                    </a:stretch>
                  </pic:blipFill>
                  <pic:spPr>
                    <a:xfrm>
                      <a:off x="0" y="0"/>
                      <a:ext cx="5029902" cy="8221222"/>
                    </a:xfrm>
                    <a:prstGeom prst="rect">
                      <a:avLst/>
                    </a:prstGeom>
                    <a:ln/>
                  </pic:spPr>
                </pic:pic>
              </a:graphicData>
            </a:graphic>
          </wp:inline>
        </w:drawing>
      </w:r>
    </w:p>
    <w:p w14:paraId="19602135" w14:textId="77777777" w:rsidR="00691FEB" w:rsidRDefault="00157F1D">
      <w:pPr>
        <w:widowControl/>
        <w:jc w:val="left"/>
        <w:rPr>
          <w:rFonts w:ascii="Arial" w:eastAsia="Arial" w:hAnsi="Arial" w:cs="Arial"/>
          <w:b/>
          <w:color w:val="0C0C0C"/>
        </w:rPr>
      </w:pPr>
      <w:r>
        <w:br w:type="page"/>
      </w:r>
      <w:r>
        <w:rPr>
          <w:noProof/>
        </w:rPr>
        <w:lastRenderedPageBreak/>
        <w:drawing>
          <wp:inline distT="0" distB="0" distL="0" distR="0" wp14:anchorId="1960215F" wp14:editId="19602160">
            <wp:extent cx="5943600" cy="7879080"/>
            <wp:effectExtent l="0" t="0" r="0" b="0"/>
            <wp:docPr id="2141865590" name="image14.png" descr="A close-up of a letter of suppo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png" descr="A close-up of a letter of support&#10;&#10;Description automatically generated with medium confidence"/>
                    <pic:cNvPicPr preferRelativeResize="0"/>
                  </pic:nvPicPr>
                  <pic:blipFill>
                    <a:blip r:embed="rId26"/>
                    <a:srcRect/>
                    <a:stretch>
                      <a:fillRect/>
                    </a:stretch>
                  </pic:blipFill>
                  <pic:spPr>
                    <a:xfrm>
                      <a:off x="0" y="0"/>
                      <a:ext cx="5943600" cy="7879080"/>
                    </a:xfrm>
                    <a:prstGeom prst="rect">
                      <a:avLst/>
                    </a:prstGeom>
                    <a:ln/>
                  </pic:spPr>
                </pic:pic>
              </a:graphicData>
            </a:graphic>
          </wp:inline>
        </w:drawing>
      </w:r>
    </w:p>
    <w:p w14:paraId="19602136"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37" w14:textId="77777777" w:rsidR="00691FEB" w:rsidRDefault="00157F1D">
      <w:pPr>
        <w:widowControl/>
        <w:jc w:val="left"/>
        <w:rPr>
          <w:rFonts w:ascii="Arial" w:eastAsia="Arial" w:hAnsi="Arial" w:cs="Arial"/>
          <w:b/>
          <w:color w:val="0C0C0C"/>
        </w:rPr>
      </w:pPr>
      <w:r>
        <w:br w:type="page"/>
      </w:r>
      <w:r>
        <w:rPr>
          <w:noProof/>
        </w:rPr>
        <w:lastRenderedPageBreak/>
        <w:drawing>
          <wp:inline distT="0" distB="0" distL="0" distR="0" wp14:anchorId="19602161" wp14:editId="19602162">
            <wp:extent cx="5182323" cy="8097380"/>
            <wp:effectExtent l="0" t="0" r="0" b="0"/>
            <wp:docPr id="2141865591" name="image13.png" descr="A close-up of a let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png" descr="A close-up of a letter&#10;&#10;Description automatically generated with medium confidence"/>
                    <pic:cNvPicPr preferRelativeResize="0"/>
                  </pic:nvPicPr>
                  <pic:blipFill>
                    <a:blip r:embed="rId27"/>
                    <a:srcRect/>
                    <a:stretch>
                      <a:fillRect/>
                    </a:stretch>
                  </pic:blipFill>
                  <pic:spPr>
                    <a:xfrm>
                      <a:off x="0" y="0"/>
                      <a:ext cx="5182323" cy="8097380"/>
                    </a:xfrm>
                    <a:prstGeom prst="rect">
                      <a:avLst/>
                    </a:prstGeom>
                    <a:ln/>
                  </pic:spPr>
                </pic:pic>
              </a:graphicData>
            </a:graphic>
          </wp:inline>
        </w:drawing>
      </w:r>
    </w:p>
    <w:p w14:paraId="19602138" w14:textId="77777777" w:rsidR="00691FEB" w:rsidRDefault="00157F1D">
      <w:pPr>
        <w:widowControl/>
        <w:pBdr>
          <w:top w:val="nil"/>
          <w:left w:val="nil"/>
          <w:bottom w:val="nil"/>
          <w:right w:val="nil"/>
          <w:between w:val="nil"/>
        </w:pBdr>
        <w:spacing w:after="240" w:line="276" w:lineRule="auto"/>
        <w:jc w:val="center"/>
        <w:rPr>
          <w:rFonts w:ascii="Arial" w:eastAsia="Arial" w:hAnsi="Arial" w:cs="Arial"/>
          <w:b/>
          <w:color w:val="0C0C0C"/>
        </w:rPr>
      </w:pPr>
      <w:r>
        <w:rPr>
          <w:rFonts w:ascii="Arial" w:eastAsia="Arial" w:hAnsi="Arial" w:cs="Arial"/>
          <w:b/>
          <w:noProof/>
          <w:color w:val="0C0C0C"/>
        </w:rPr>
        <w:lastRenderedPageBreak/>
        <w:drawing>
          <wp:inline distT="0" distB="0" distL="0" distR="0" wp14:anchorId="19602163" wp14:editId="19602164">
            <wp:extent cx="5372850" cy="7954485"/>
            <wp:effectExtent l="0" t="0" r="0" b="0"/>
            <wp:docPr id="2141865592" name="image2.png" descr="A picture containing text, screenshot, letter,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screenshot, letter, font&#10;&#10;Description automatically generated"/>
                    <pic:cNvPicPr preferRelativeResize="0"/>
                  </pic:nvPicPr>
                  <pic:blipFill>
                    <a:blip r:embed="rId28"/>
                    <a:srcRect/>
                    <a:stretch>
                      <a:fillRect/>
                    </a:stretch>
                  </pic:blipFill>
                  <pic:spPr>
                    <a:xfrm>
                      <a:off x="0" y="0"/>
                      <a:ext cx="5372850" cy="7954485"/>
                    </a:xfrm>
                    <a:prstGeom prst="rect">
                      <a:avLst/>
                    </a:prstGeom>
                    <a:ln/>
                  </pic:spPr>
                </pic:pic>
              </a:graphicData>
            </a:graphic>
          </wp:inline>
        </w:drawing>
      </w:r>
    </w:p>
    <w:p w14:paraId="19602139" w14:textId="77777777" w:rsidR="00691FEB" w:rsidRDefault="00157F1D">
      <w:pPr>
        <w:widowControl/>
        <w:jc w:val="left"/>
        <w:rPr>
          <w:rFonts w:ascii="Arial" w:eastAsia="Arial" w:hAnsi="Arial" w:cs="Arial"/>
          <w:b/>
          <w:color w:val="0C0C0C"/>
        </w:rPr>
      </w:pPr>
      <w:r>
        <w:br w:type="page"/>
      </w:r>
      <w:r>
        <w:rPr>
          <w:noProof/>
        </w:rPr>
        <w:lastRenderedPageBreak/>
        <w:drawing>
          <wp:inline distT="0" distB="0" distL="0" distR="0" wp14:anchorId="19602165" wp14:editId="19602166">
            <wp:extent cx="5658640" cy="7897327"/>
            <wp:effectExtent l="0" t="0" r="0" b="0"/>
            <wp:docPr id="2141865593" name="image19.png" descr="A close-up of a letter of suppo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close-up of a letter of support&#10;&#10;Description automatically generated"/>
                    <pic:cNvPicPr preferRelativeResize="0"/>
                  </pic:nvPicPr>
                  <pic:blipFill>
                    <a:blip r:embed="rId29"/>
                    <a:srcRect/>
                    <a:stretch>
                      <a:fillRect/>
                    </a:stretch>
                  </pic:blipFill>
                  <pic:spPr>
                    <a:xfrm>
                      <a:off x="0" y="0"/>
                      <a:ext cx="5658640" cy="7897327"/>
                    </a:xfrm>
                    <a:prstGeom prst="rect">
                      <a:avLst/>
                    </a:prstGeom>
                    <a:ln/>
                  </pic:spPr>
                </pic:pic>
              </a:graphicData>
            </a:graphic>
          </wp:inline>
        </w:drawing>
      </w:r>
    </w:p>
    <w:p w14:paraId="1960213A"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3B" w14:textId="77777777" w:rsidR="00691FEB" w:rsidRDefault="00157F1D">
      <w:pPr>
        <w:widowControl/>
        <w:jc w:val="left"/>
        <w:rPr>
          <w:rFonts w:ascii="Arial" w:eastAsia="Arial" w:hAnsi="Arial" w:cs="Arial"/>
          <w:b/>
          <w:color w:val="0C0C0C"/>
        </w:rPr>
      </w:pPr>
      <w:r>
        <w:br w:type="page"/>
      </w:r>
      <w:r>
        <w:rPr>
          <w:noProof/>
        </w:rPr>
        <w:lastRenderedPageBreak/>
        <w:drawing>
          <wp:inline distT="0" distB="0" distL="0" distR="0" wp14:anchorId="19602167" wp14:editId="19602168">
            <wp:extent cx="5821680" cy="8229600"/>
            <wp:effectExtent l="0" t="0" r="0" b="0"/>
            <wp:docPr id="2141865594" name="image16.png" descr="A close-up of a let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6.png" descr="A close-up of a letter&#10;&#10;Description automatically generated with medium confidence"/>
                    <pic:cNvPicPr preferRelativeResize="0"/>
                  </pic:nvPicPr>
                  <pic:blipFill>
                    <a:blip r:embed="rId30"/>
                    <a:srcRect/>
                    <a:stretch>
                      <a:fillRect/>
                    </a:stretch>
                  </pic:blipFill>
                  <pic:spPr>
                    <a:xfrm>
                      <a:off x="0" y="0"/>
                      <a:ext cx="5821680" cy="8229600"/>
                    </a:xfrm>
                    <a:prstGeom prst="rect">
                      <a:avLst/>
                    </a:prstGeom>
                    <a:ln/>
                  </pic:spPr>
                </pic:pic>
              </a:graphicData>
            </a:graphic>
          </wp:inline>
        </w:drawing>
      </w:r>
    </w:p>
    <w:p w14:paraId="1960213C"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3D" w14:textId="77777777" w:rsidR="00691FEB" w:rsidRDefault="00157F1D">
      <w:pPr>
        <w:widowControl/>
        <w:jc w:val="left"/>
        <w:rPr>
          <w:rFonts w:ascii="Arial" w:eastAsia="Arial" w:hAnsi="Arial" w:cs="Arial"/>
          <w:b/>
          <w:color w:val="0C0C0C"/>
        </w:rPr>
      </w:pPr>
      <w:r>
        <w:rPr>
          <w:noProof/>
        </w:rPr>
        <w:drawing>
          <wp:inline distT="0" distB="0" distL="0" distR="0" wp14:anchorId="19602169" wp14:editId="1960216A">
            <wp:extent cx="5706271" cy="7906853"/>
            <wp:effectExtent l="0" t="0" r="0" b="0"/>
            <wp:docPr id="2141865595" name="image17.png" descr="A picture containing text, screenshot, font,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text, screenshot, font, document&#10;&#10;Description automatically generated"/>
                    <pic:cNvPicPr preferRelativeResize="0"/>
                  </pic:nvPicPr>
                  <pic:blipFill>
                    <a:blip r:embed="rId31"/>
                    <a:srcRect/>
                    <a:stretch>
                      <a:fillRect/>
                    </a:stretch>
                  </pic:blipFill>
                  <pic:spPr>
                    <a:xfrm>
                      <a:off x="0" y="0"/>
                      <a:ext cx="5706271" cy="7906853"/>
                    </a:xfrm>
                    <a:prstGeom prst="rect">
                      <a:avLst/>
                    </a:prstGeom>
                    <a:ln/>
                  </pic:spPr>
                </pic:pic>
              </a:graphicData>
            </a:graphic>
          </wp:inline>
        </w:drawing>
      </w:r>
      <w:r>
        <w:br w:type="page"/>
      </w:r>
    </w:p>
    <w:p w14:paraId="1960213E" w14:textId="77777777" w:rsidR="00691FEB" w:rsidRDefault="00157F1D">
      <w:pPr>
        <w:widowControl/>
        <w:pBdr>
          <w:top w:val="nil"/>
          <w:left w:val="nil"/>
          <w:bottom w:val="nil"/>
          <w:right w:val="nil"/>
          <w:between w:val="nil"/>
        </w:pBdr>
        <w:spacing w:after="240" w:line="276" w:lineRule="auto"/>
        <w:jc w:val="center"/>
        <w:rPr>
          <w:rFonts w:ascii="Arial" w:eastAsia="Arial" w:hAnsi="Arial" w:cs="Arial"/>
          <w:b/>
          <w:color w:val="0C0C0C"/>
        </w:rPr>
      </w:pPr>
      <w:r>
        <w:rPr>
          <w:rFonts w:ascii="Arial" w:eastAsia="Arial" w:hAnsi="Arial" w:cs="Arial"/>
          <w:b/>
          <w:noProof/>
          <w:color w:val="0C0C0C"/>
        </w:rPr>
        <w:lastRenderedPageBreak/>
        <w:drawing>
          <wp:inline distT="0" distB="0" distL="0" distR="0" wp14:anchorId="1960216B" wp14:editId="1960216C">
            <wp:extent cx="5239481" cy="5992061"/>
            <wp:effectExtent l="0" t="0" r="0" b="0"/>
            <wp:docPr id="214186559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5239481" cy="5992061"/>
                    </a:xfrm>
                    <a:prstGeom prst="rect">
                      <a:avLst/>
                    </a:prstGeom>
                    <a:ln/>
                  </pic:spPr>
                </pic:pic>
              </a:graphicData>
            </a:graphic>
          </wp:inline>
        </w:drawing>
      </w:r>
    </w:p>
    <w:p w14:paraId="1960213F"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40"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41"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42"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43" w14:textId="77777777" w:rsidR="00691FEB" w:rsidRDefault="00691FEB">
      <w:pPr>
        <w:widowControl/>
        <w:pBdr>
          <w:top w:val="nil"/>
          <w:left w:val="nil"/>
          <w:bottom w:val="nil"/>
          <w:right w:val="nil"/>
          <w:between w:val="nil"/>
        </w:pBdr>
        <w:spacing w:after="240" w:line="276" w:lineRule="auto"/>
        <w:jc w:val="center"/>
        <w:rPr>
          <w:rFonts w:ascii="Arial" w:eastAsia="Arial" w:hAnsi="Arial" w:cs="Arial"/>
          <w:b/>
          <w:color w:val="0C0C0C"/>
        </w:rPr>
      </w:pPr>
    </w:p>
    <w:p w14:paraId="19602144" w14:textId="77777777" w:rsidR="00691FEB" w:rsidRDefault="00691FEB">
      <w:pPr>
        <w:widowControl/>
        <w:pBdr>
          <w:top w:val="nil"/>
          <w:left w:val="nil"/>
          <w:bottom w:val="nil"/>
          <w:right w:val="nil"/>
          <w:between w:val="nil"/>
        </w:pBdr>
        <w:spacing w:after="240" w:line="276" w:lineRule="auto"/>
        <w:jc w:val="left"/>
        <w:rPr>
          <w:rFonts w:ascii="Arial" w:eastAsia="Arial" w:hAnsi="Arial" w:cs="Arial"/>
          <w:b/>
          <w:color w:val="0C0C0C"/>
        </w:rPr>
      </w:pPr>
    </w:p>
    <w:sectPr w:rsidR="00691FE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0DA6"/>
    <w:multiLevelType w:val="multilevel"/>
    <w:tmpl w:val="9CB0A9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220362"/>
    <w:multiLevelType w:val="multilevel"/>
    <w:tmpl w:val="02364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E13010"/>
    <w:multiLevelType w:val="multilevel"/>
    <w:tmpl w:val="289C3D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462316"/>
    <w:multiLevelType w:val="multilevel"/>
    <w:tmpl w:val="82E0361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0633072F"/>
    <w:multiLevelType w:val="multilevel"/>
    <w:tmpl w:val="98822BE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0AD3035A"/>
    <w:multiLevelType w:val="multilevel"/>
    <w:tmpl w:val="ABD6D9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0431523"/>
    <w:multiLevelType w:val="multilevel"/>
    <w:tmpl w:val="04DC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C90371"/>
    <w:multiLevelType w:val="multilevel"/>
    <w:tmpl w:val="55E6D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68D41E4"/>
    <w:multiLevelType w:val="multilevel"/>
    <w:tmpl w:val="F5BCE7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6E5012A"/>
    <w:multiLevelType w:val="multilevel"/>
    <w:tmpl w:val="C7767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3752F8"/>
    <w:multiLevelType w:val="multilevel"/>
    <w:tmpl w:val="930251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D62FB2"/>
    <w:multiLevelType w:val="multilevel"/>
    <w:tmpl w:val="008C57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8D00FF6"/>
    <w:multiLevelType w:val="multilevel"/>
    <w:tmpl w:val="0B02C8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FF41E1D"/>
    <w:multiLevelType w:val="multilevel"/>
    <w:tmpl w:val="EFDA0D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05F1FD2"/>
    <w:multiLevelType w:val="multilevel"/>
    <w:tmpl w:val="070EF4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21DF2CF8"/>
    <w:multiLevelType w:val="multilevel"/>
    <w:tmpl w:val="A54CC2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24A3AA6"/>
    <w:multiLevelType w:val="multilevel"/>
    <w:tmpl w:val="587636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38A2668"/>
    <w:multiLevelType w:val="multilevel"/>
    <w:tmpl w:val="1C182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F24194"/>
    <w:multiLevelType w:val="multilevel"/>
    <w:tmpl w:val="27A69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4CC4CC9"/>
    <w:multiLevelType w:val="multilevel"/>
    <w:tmpl w:val="0128D5C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0" w15:restartNumberingAfterBreak="0">
    <w:nsid w:val="255B45EC"/>
    <w:multiLevelType w:val="multilevel"/>
    <w:tmpl w:val="6284C9DC"/>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2648579A"/>
    <w:multiLevelType w:val="multilevel"/>
    <w:tmpl w:val="D0701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6DA3E17"/>
    <w:multiLevelType w:val="multilevel"/>
    <w:tmpl w:val="5A4693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D34612B"/>
    <w:multiLevelType w:val="multilevel"/>
    <w:tmpl w:val="E7321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EE12B5E"/>
    <w:multiLevelType w:val="multilevel"/>
    <w:tmpl w:val="E2601BE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2F354088"/>
    <w:multiLevelType w:val="multilevel"/>
    <w:tmpl w:val="A6127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3C95476"/>
    <w:multiLevelType w:val="multilevel"/>
    <w:tmpl w:val="DE0AD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5553AE6"/>
    <w:multiLevelType w:val="multilevel"/>
    <w:tmpl w:val="B3E017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372F34DA"/>
    <w:multiLevelType w:val="multilevel"/>
    <w:tmpl w:val="B2D8A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92D4551"/>
    <w:multiLevelType w:val="multilevel"/>
    <w:tmpl w:val="FE3CF2D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0" w15:restartNumberingAfterBreak="0">
    <w:nsid w:val="3BE61576"/>
    <w:multiLevelType w:val="multilevel"/>
    <w:tmpl w:val="F424CA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3C555C59"/>
    <w:multiLevelType w:val="multilevel"/>
    <w:tmpl w:val="0756D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C57177D"/>
    <w:multiLevelType w:val="multilevel"/>
    <w:tmpl w:val="BBBE0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C641118"/>
    <w:multiLevelType w:val="multilevel"/>
    <w:tmpl w:val="D77C6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E532A22"/>
    <w:multiLevelType w:val="multilevel"/>
    <w:tmpl w:val="0BD2B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EC70D6D"/>
    <w:multiLevelType w:val="multilevel"/>
    <w:tmpl w:val="695206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411E6D1C"/>
    <w:multiLevelType w:val="multilevel"/>
    <w:tmpl w:val="24BCC8FC"/>
    <w:lvl w:ilvl="0">
      <w:start w:val="5"/>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7" w15:restartNumberingAfterBreak="0">
    <w:nsid w:val="44220A51"/>
    <w:multiLevelType w:val="multilevel"/>
    <w:tmpl w:val="ED3E19C4"/>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59D50A3"/>
    <w:multiLevelType w:val="multilevel"/>
    <w:tmpl w:val="8034BD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6975C7C"/>
    <w:multiLevelType w:val="multilevel"/>
    <w:tmpl w:val="A448E0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0" w15:restartNumberingAfterBreak="0">
    <w:nsid w:val="46AE3E72"/>
    <w:multiLevelType w:val="multilevel"/>
    <w:tmpl w:val="ADC635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4B110AAB"/>
    <w:multiLevelType w:val="multilevel"/>
    <w:tmpl w:val="CEC01F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B1E0F10"/>
    <w:multiLevelType w:val="multilevel"/>
    <w:tmpl w:val="0EB6A72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3" w15:restartNumberingAfterBreak="0">
    <w:nsid w:val="4F9F5A2C"/>
    <w:multiLevelType w:val="multilevel"/>
    <w:tmpl w:val="2348FF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52F67E43"/>
    <w:multiLevelType w:val="multilevel"/>
    <w:tmpl w:val="53BCB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2FE130D"/>
    <w:multiLevelType w:val="multilevel"/>
    <w:tmpl w:val="419EBE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56885E36"/>
    <w:multiLevelType w:val="multilevel"/>
    <w:tmpl w:val="2F3A41C0"/>
    <w:lvl w:ilvl="0">
      <w:start w:val="2"/>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7" w15:restartNumberingAfterBreak="0">
    <w:nsid w:val="5BC447DA"/>
    <w:multiLevelType w:val="multilevel"/>
    <w:tmpl w:val="6A7C939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8" w15:restartNumberingAfterBreak="0">
    <w:nsid w:val="61AB2EB1"/>
    <w:multiLevelType w:val="multilevel"/>
    <w:tmpl w:val="062AB37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9" w15:restartNumberingAfterBreak="0">
    <w:nsid w:val="61D73B6F"/>
    <w:multiLevelType w:val="multilevel"/>
    <w:tmpl w:val="A7144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31E525E"/>
    <w:multiLevelType w:val="multilevel"/>
    <w:tmpl w:val="719ABE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64F66DB1"/>
    <w:multiLevelType w:val="multilevel"/>
    <w:tmpl w:val="D55E1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6CD119B"/>
    <w:multiLevelType w:val="multilevel"/>
    <w:tmpl w:val="2FE6EF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7F43623"/>
    <w:multiLevelType w:val="multilevel"/>
    <w:tmpl w:val="2C40DB5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4" w15:restartNumberingAfterBreak="0">
    <w:nsid w:val="69BB0BA1"/>
    <w:multiLevelType w:val="multilevel"/>
    <w:tmpl w:val="A6187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B863CFE"/>
    <w:multiLevelType w:val="multilevel"/>
    <w:tmpl w:val="20108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FDB6AD4"/>
    <w:multiLevelType w:val="multilevel"/>
    <w:tmpl w:val="23C23C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720277EA"/>
    <w:multiLevelType w:val="multilevel"/>
    <w:tmpl w:val="44FCF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4621401"/>
    <w:multiLevelType w:val="multilevel"/>
    <w:tmpl w:val="31F85E4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9" w15:restartNumberingAfterBreak="0">
    <w:nsid w:val="755A57C5"/>
    <w:multiLevelType w:val="multilevel"/>
    <w:tmpl w:val="C256F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58A05BF"/>
    <w:multiLevelType w:val="multilevel"/>
    <w:tmpl w:val="548048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77316F5C"/>
    <w:multiLevelType w:val="multilevel"/>
    <w:tmpl w:val="E38278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77DE57DE"/>
    <w:multiLevelType w:val="multilevel"/>
    <w:tmpl w:val="35AEE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7EF6106"/>
    <w:multiLevelType w:val="multilevel"/>
    <w:tmpl w:val="CB065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9517391"/>
    <w:multiLevelType w:val="multilevel"/>
    <w:tmpl w:val="B23083F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5" w15:restartNumberingAfterBreak="0">
    <w:nsid w:val="7A556BF0"/>
    <w:multiLevelType w:val="multilevel"/>
    <w:tmpl w:val="3FD8C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A851428"/>
    <w:multiLevelType w:val="multilevel"/>
    <w:tmpl w:val="D24E82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7D120188"/>
    <w:multiLevelType w:val="multilevel"/>
    <w:tmpl w:val="E15E70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7D213F32"/>
    <w:multiLevelType w:val="multilevel"/>
    <w:tmpl w:val="665C433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E537B7C"/>
    <w:multiLevelType w:val="multilevel"/>
    <w:tmpl w:val="269485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16951904">
    <w:abstractNumId w:val="9"/>
  </w:num>
  <w:num w:numId="2" w16cid:durableId="1582060005">
    <w:abstractNumId w:val="41"/>
  </w:num>
  <w:num w:numId="3" w16cid:durableId="611203792">
    <w:abstractNumId w:val="3"/>
  </w:num>
  <w:num w:numId="4" w16cid:durableId="1753890812">
    <w:abstractNumId w:val="61"/>
  </w:num>
  <w:num w:numId="5" w16cid:durableId="1980958350">
    <w:abstractNumId w:val="58"/>
  </w:num>
  <w:num w:numId="6" w16cid:durableId="1026368981">
    <w:abstractNumId w:val="6"/>
  </w:num>
  <w:num w:numId="7" w16cid:durableId="177887095">
    <w:abstractNumId w:val="47"/>
  </w:num>
  <w:num w:numId="8" w16cid:durableId="449520140">
    <w:abstractNumId w:val="20"/>
  </w:num>
  <w:num w:numId="9" w16cid:durableId="861211161">
    <w:abstractNumId w:val="29"/>
  </w:num>
  <w:num w:numId="10" w16cid:durableId="414202877">
    <w:abstractNumId w:val="24"/>
  </w:num>
  <w:num w:numId="11" w16cid:durableId="1817641947">
    <w:abstractNumId w:val="48"/>
  </w:num>
  <w:num w:numId="12" w16cid:durableId="905452596">
    <w:abstractNumId w:val="4"/>
  </w:num>
  <w:num w:numId="13" w16cid:durableId="1393887893">
    <w:abstractNumId w:val="11"/>
  </w:num>
  <w:num w:numId="14" w16cid:durableId="1909535275">
    <w:abstractNumId w:val="14"/>
  </w:num>
  <w:num w:numId="15" w16cid:durableId="1854609132">
    <w:abstractNumId w:val="22"/>
  </w:num>
  <w:num w:numId="16" w16cid:durableId="153690232">
    <w:abstractNumId w:val="27"/>
  </w:num>
  <w:num w:numId="17" w16cid:durableId="1213275128">
    <w:abstractNumId w:val="23"/>
  </w:num>
  <w:num w:numId="18" w16cid:durableId="510992608">
    <w:abstractNumId w:val="40"/>
  </w:num>
  <w:num w:numId="19" w16cid:durableId="1289161432">
    <w:abstractNumId w:val="46"/>
  </w:num>
  <w:num w:numId="20" w16cid:durableId="1481769111">
    <w:abstractNumId w:val="35"/>
  </w:num>
  <w:num w:numId="21" w16cid:durableId="276565678">
    <w:abstractNumId w:val="64"/>
  </w:num>
  <w:num w:numId="22" w16cid:durableId="342511890">
    <w:abstractNumId w:val="5"/>
  </w:num>
  <w:num w:numId="23" w16cid:durableId="2046246654">
    <w:abstractNumId w:val="50"/>
  </w:num>
  <w:num w:numId="24" w16cid:durableId="1255671270">
    <w:abstractNumId w:val="69"/>
  </w:num>
  <w:num w:numId="25" w16cid:durableId="2104108529">
    <w:abstractNumId w:val="13"/>
  </w:num>
  <w:num w:numId="26" w16cid:durableId="656999149">
    <w:abstractNumId w:val="44"/>
  </w:num>
  <w:num w:numId="27" w16cid:durableId="1330594089">
    <w:abstractNumId w:val="7"/>
  </w:num>
  <w:num w:numId="28" w16cid:durableId="2015377815">
    <w:abstractNumId w:val="49"/>
  </w:num>
  <w:num w:numId="29" w16cid:durableId="1711370512">
    <w:abstractNumId w:val="30"/>
  </w:num>
  <w:num w:numId="30" w16cid:durableId="901404295">
    <w:abstractNumId w:val="15"/>
  </w:num>
  <w:num w:numId="31" w16cid:durableId="312612744">
    <w:abstractNumId w:val="12"/>
  </w:num>
  <w:num w:numId="32" w16cid:durableId="1280647429">
    <w:abstractNumId w:val="8"/>
  </w:num>
  <w:num w:numId="33" w16cid:durableId="94836588">
    <w:abstractNumId w:val="19"/>
  </w:num>
  <w:num w:numId="34" w16cid:durableId="469635727">
    <w:abstractNumId w:val="42"/>
  </w:num>
  <w:num w:numId="35" w16cid:durableId="286544836">
    <w:abstractNumId w:val="39"/>
  </w:num>
  <w:num w:numId="36" w16cid:durableId="1581938196">
    <w:abstractNumId w:val="18"/>
  </w:num>
  <w:num w:numId="37" w16cid:durableId="1895578627">
    <w:abstractNumId w:val="62"/>
  </w:num>
  <w:num w:numId="38" w16cid:durableId="1063798407">
    <w:abstractNumId w:val="54"/>
  </w:num>
  <w:num w:numId="39" w16cid:durableId="955793400">
    <w:abstractNumId w:val="66"/>
  </w:num>
  <w:num w:numId="40" w16cid:durableId="209146395">
    <w:abstractNumId w:val="60"/>
  </w:num>
  <w:num w:numId="41" w16cid:durableId="1498501100">
    <w:abstractNumId w:val="34"/>
  </w:num>
  <w:num w:numId="42" w16cid:durableId="1807964173">
    <w:abstractNumId w:val="33"/>
  </w:num>
  <w:num w:numId="43" w16cid:durableId="1426608857">
    <w:abstractNumId w:val="1"/>
  </w:num>
  <w:num w:numId="44" w16cid:durableId="2086760329">
    <w:abstractNumId w:val="51"/>
  </w:num>
  <w:num w:numId="45" w16cid:durableId="239994677">
    <w:abstractNumId w:val="37"/>
  </w:num>
  <w:num w:numId="46" w16cid:durableId="2135631649">
    <w:abstractNumId w:val="25"/>
  </w:num>
  <w:num w:numId="47" w16cid:durableId="490222995">
    <w:abstractNumId w:val="63"/>
  </w:num>
  <w:num w:numId="48" w16cid:durableId="1855267580">
    <w:abstractNumId w:val="45"/>
  </w:num>
  <w:num w:numId="49" w16cid:durableId="784737024">
    <w:abstractNumId w:val="21"/>
  </w:num>
  <w:num w:numId="50" w16cid:durableId="484859579">
    <w:abstractNumId w:val="59"/>
  </w:num>
  <w:num w:numId="51" w16cid:durableId="1193298500">
    <w:abstractNumId w:val="67"/>
  </w:num>
  <w:num w:numId="52" w16cid:durableId="1253972062">
    <w:abstractNumId w:val="31"/>
  </w:num>
  <w:num w:numId="53" w16cid:durableId="1995986629">
    <w:abstractNumId w:val="55"/>
  </w:num>
  <w:num w:numId="54" w16cid:durableId="916941155">
    <w:abstractNumId w:val="38"/>
  </w:num>
  <w:num w:numId="55" w16cid:durableId="1414543311">
    <w:abstractNumId w:val="2"/>
  </w:num>
  <w:num w:numId="56" w16cid:durableId="1507096046">
    <w:abstractNumId w:val="43"/>
  </w:num>
  <w:num w:numId="57" w16cid:durableId="1284650413">
    <w:abstractNumId w:val="52"/>
  </w:num>
  <w:num w:numId="58" w16cid:durableId="368266540">
    <w:abstractNumId w:val="57"/>
  </w:num>
  <w:num w:numId="59" w16cid:durableId="2093041424">
    <w:abstractNumId w:val="26"/>
  </w:num>
  <w:num w:numId="60" w16cid:durableId="1687824702">
    <w:abstractNumId w:val="0"/>
  </w:num>
  <w:num w:numId="61" w16cid:durableId="2094740929">
    <w:abstractNumId w:val="56"/>
  </w:num>
  <w:num w:numId="62" w16cid:durableId="1293292137">
    <w:abstractNumId w:val="53"/>
  </w:num>
  <w:num w:numId="63" w16cid:durableId="1492213439">
    <w:abstractNumId w:val="10"/>
  </w:num>
  <w:num w:numId="64" w16cid:durableId="1207327591">
    <w:abstractNumId w:val="65"/>
  </w:num>
  <w:num w:numId="65" w16cid:durableId="1242642177">
    <w:abstractNumId w:val="68"/>
  </w:num>
  <w:num w:numId="66" w16cid:durableId="345399641">
    <w:abstractNumId w:val="17"/>
  </w:num>
  <w:num w:numId="67" w16cid:durableId="196049654">
    <w:abstractNumId w:val="32"/>
  </w:num>
  <w:num w:numId="68" w16cid:durableId="79448341">
    <w:abstractNumId w:val="16"/>
  </w:num>
  <w:num w:numId="69" w16cid:durableId="1737164363">
    <w:abstractNumId w:val="28"/>
  </w:num>
  <w:num w:numId="70" w16cid:durableId="182481578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FEB"/>
    <w:rsid w:val="00157F1D"/>
    <w:rsid w:val="00691F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01A81"/>
  <w15:docId w15:val="{9963A1C0-5879-4D09-A14C-978AFDF6A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en-GB" w:bidi="ar-SA"/>
      </w:rPr>
    </w:rPrDefault>
    <w:pPrDefault>
      <w:pPr>
        <w:widowControl w:val="0"/>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50D"/>
    <w:pPr>
      <w:wordWrap w:val="0"/>
      <w:autoSpaceDE w:val="0"/>
      <w:autoSpaceDN w:val="0"/>
    </w:pPr>
    <w:rPr>
      <w:rFonts w:eastAsiaTheme="minorEastAsia"/>
      <w:lang w:eastAsia="ko-KR"/>
    </w:rPr>
  </w:style>
  <w:style w:type="paragraph" w:styleId="Heading1">
    <w:name w:val="heading 1"/>
    <w:basedOn w:val="Normal"/>
    <w:next w:val="Normal"/>
    <w:link w:val="Heading1Char"/>
    <w:uiPriority w:val="9"/>
    <w:qFormat/>
    <w:rsid w:val="005D175E"/>
    <w:pPr>
      <w:keepNext/>
      <w:keepLines/>
      <w:widowControl/>
      <w:wordWrap/>
      <w:autoSpaceDE/>
      <w:autoSpaceDN/>
      <w:spacing w:before="480" w:after="0" w:line="276" w:lineRule="auto"/>
      <w:outlineLvl w:val="0"/>
    </w:pPr>
    <w:rPr>
      <w:rFonts w:asciiTheme="majorHAnsi" w:eastAsiaTheme="majorEastAsia" w:hAnsiTheme="majorHAnsi" w:cstheme="majorBidi"/>
      <w:b/>
      <w:bCs/>
      <w:color w:val="376092"/>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D175E"/>
    <w:rPr>
      <w:rFonts w:asciiTheme="majorHAnsi" w:eastAsiaTheme="majorEastAsia" w:hAnsiTheme="majorHAnsi" w:cstheme="majorBidi"/>
      <w:b/>
      <w:bCs/>
      <w:color w:val="376092"/>
      <w:kern w:val="0"/>
      <w:sz w:val="28"/>
      <w:szCs w:val="28"/>
      <w:lang w:eastAsia="ko-KR"/>
    </w:rPr>
  </w:style>
  <w:style w:type="paragraph" w:styleId="NoSpacing">
    <w:name w:val="No Spacing"/>
    <w:link w:val="NoSpacingChar"/>
    <w:uiPriority w:val="1"/>
    <w:qFormat/>
    <w:rsid w:val="005D175E"/>
    <w:pPr>
      <w:spacing w:after="0" w:line="240" w:lineRule="auto"/>
    </w:pPr>
    <w:rPr>
      <w:rFonts w:eastAsiaTheme="minorEastAsia"/>
    </w:rPr>
  </w:style>
  <w:style w:type="character" w:customStyle="1" w:styleId="NoSpacingChar">
    <w:name w:val="No Spacing Char"/>
    <w:basedOn w:val="DefaultParagraphFont"/>
    <w:link w:val="NoSpacing"/>
    <w:uiPriority w:val="1"/>
    <w:rsid w:val="005D175E"/>
    <w:rPr>
      <w:rFonts w:eastAsiaTheme="minorEastAsia"/>
      <w:kern w:val="0"/>
    </w:rPr>
  </w:style>
  <w:style w:type="table" w:styleId="TableGrid">
    <w:name w:val="Table Grid"/>
    <w:basedOn w:val="TableNormal"/>
    <w:uiPriority w:val="39"/>
    <w:rsid w:val="005D175E"/>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ain numbered paragraph,List Paragraph (numbered (a)),Lapis Bulleted List,WB Para,a-bullet2,Bulleted List,References,Bullets,Paragraphe  revu,Numbered List Paragraph,Liste 1,List Paragraph1,List Bullet Mary,Heading4,lp1,Bullet OFM,L"/>
    <w:basedOn w:val="Normal"/>
    <w:link w:val="ListParagraphChar"/>
    <w:uiPriority w:val="34"/>
    <w:qFormat/>
    <w:rsid w:val="005D175E"/>
    <w:pPr>
      <w:widowControl/>
      <w:wordWrap/>
      <w:autoSpaceDE/>
      <w:autoSpaceDN/>
      <w:spacing w:after="200" w:line="276" w:lineRule="auto"/>
      <w:ind w:left="720"/>
      <w:contextualSpacing/>
    </w:pPr>
    <w:rPr>
      <w:sz w:val="22"/>
    </w:rPr>
  </w:style>
  <w:style w:type="character" w:styleId="IntenseReference">
    <w:name w:val="Intense Reference"/>
    <w:basedOn w:val="DefaultParagraphFont"/>
    <w:uiPriority w:val="32"/>
    <w:qFormat/>
    <w:rsid w:val="005D175E"/>
    <w:rPr>
      <w:b/>
      <w:bCs/>
      <w:smallCaps/>
      <w:color w:val="4F81BD"/>
      <w:spacing w:val="5"/>
    </w:rPr>
  </w:style>
  <w:style w:type="character" w:customStyle="1" w:styleId="ListParagraphChar">
    <w:name w:val="List Paragraph Char"/>
    <w:aliases w:val="Main numbered paragraph Char,List Paragraph (numbered (a)) Char,Lapis Bulleted List Char,WB Para Char,a-bullet2 Char,Bulleted List Char,References Char,Bullets Char,Paragraphe  revu Char,Numbered List Paragraph Char,Liste 1 Char"/>
    <w:link w:val="ListParagraph"/>
    <w:uiPriority w:val="34"/>
    <w:qFormat/>
    <w:rsid w:val="005D175E"/>
    <w:rPr>
      <w:rFonts w:eastAsiaTheme="minorEastAsia"/>
      <w:kern w:val="0"/>
      <w:lang w:eastAsia="ko-KR"/>
    </w:rPr>
  </w:style>
  <w:style w:type="paragraph" w:customStyle="1" w:styleId="Heading4A">
    <w:name w:val="Heading 4A"/>
    <w:basedOn w:val="Normal"/>
    <w:link w:val="Heading4AChar"/>
    <w:qFormat/>
    <w:rsid w:val="005D175E"/>
    <w:pPr>
      <w:widowControl/>
      <w:wordWrap/>
      <w:autoSpaceDE/>
      <w:autoSpaceDN/>
      <w:spacing w:after="240" w:line="288" w:lineRule="auto"/>
      <w:jc w:val="left"/>
    </w:pPr>
    <w:rPr>
      <w:rFonts w:ascii="Arial" w:eastAsiaTheme="minorHAnsi" w:hAnsi="Arial" w:cs="Arial"/>
      <w:b/>
      <w:color w:val="0C0C0C"/>
      <w:lang w:eastAsia="en-US"/>
    </w:rPr>
  </w:style>
  <w:style w:type="character" w:customStyle="1" w:styleId="Heading4AChar">
    <w:name w:val="Heading 4A Char"/>
    <w:basedOn w:val="DefaultParagraphFont"/>
    <w:link w:val="Heading4A"/>
    <w:rsid w:val="005D175E"/>
    <w:rPr>
      <w:rFonts w:ascii="Arial" w:hAnsi="Arial" w:cs="Arial"/>
      <w:b/>
      <w:color w:val="0C0C0C"/>
      <w:kern w:val="0"/>
      <w:sz w:val="20"/>
      <w:szCs w:val="20"/>
      <w:lang w:val="en-GB"/>
    </w:rPr>
  </w:style>
  <w:style w:type="paragraph" w:customStyle="1" w:styleId="Tabletext">
    <w:name w:val="Table text"/>
    <w:rsid w:val="005D175E"/>
    <w:pPr>
      <w:suppressAutoHyphens/>
      <w:spacing w:before="80" w:after="0" w:line="240" w:lineRule="auto"/>
      <w:ind w:left="14"/>
    </w:pPr>
    <w:rPr>
      <w:rFonts w:ascii="Arial" w:eastAsia="Times New Roman" w:hAnsi="Arial" w:cs="Arial"/>
      <w:sz w:val="18"/>
      <w:szCs w:val="18"/>
    </w:rPr>
  </w:style>
  <w:style w:type="paragraph" w:styleId="Header">
    <w:name w:val="header"/>
    <w:basedOn w:val="Normal"/>
    <w:link w:val="HeaderChar"/>
    <w:uiPriority w:val="99"/>
    <w:unhideWhenUsed/>
    <w:rsid w:val="005D17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75E"/>
    <w:rPr>
      <w:rFonts w:eastAsiaTheme="minorEastAsia"/>
      <w:sz w:val="20"/>
      <w:lang w:eastAsia="ko-KR"/>
    </w:rPr>
  </w:style>
  <w:style w:type="paragraph" w:styleId="Footer">
    <w:name w:val="footer"/>
    <w:basedOn w:val="Normal"/>
    <w:link w:val="FooterChar"/>
    <w:uiPriority w:val="99"/>
    <w:unhideWhenUsed/>
    <w:rsid w:val="005D17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75E"/>
    <w:rPr>
      <w:rFonts w:eastAsiaTheme="minorEastAsia"/>
      <w:sz w:val="20"/>
      <w:lang w:eastAsia="ko-KR"/>
    </w:rPr>
  </w:style>
  <w:style w:type="character" w:styleId="Hyperlink">
    <w:name w:val="Hyperlink"/>
    <w:basedOn w:val="DefaultParagraphFont"/>
    <w:uiPriority w:val="99"/>
    <w:unhideWhenUsed/>
    <w:rsid w:val="004459C7"/>
    <w:rPr>
      <w:color w:val="0563C1" w:themeColor="hyperlink"/>
      <w:u w:val="single"/>
    </w:rPr>
  </w:style>
  <w:style w:type="character" w:styleId="UnresolvedMention">
    <w:name w:val="Unresolved Mention"/>
    <w:basedOn w:val="DefaultParagraphFont"/>
    <w:uiPriority w:val="99"/>
    <w:semiHidden/>
    <w:unhideWhenUsed/>
    <w:rsid w:val="004459C7"/>
    <w:rPr>
      <w:color w:val="605E5C"/>
      <w:shd w:val="clear" w:color="auto" w:fill="E1DFDD"/>
    </w:rPr>
  </w:style>
  <w:style w:type="table" w:customStyle="1" w:styleId="TableNormal1">
    <w:name w:val="Table Normal1"/>
    <w:rsid w:val="007320FA"/>
    <w:tblPr>
      <w:tblCellMar>
        <w:top w:w="0" w:type="dxa"/>
        <w:left w:w="0" w:type="dxa"/>
        <w:bottom w:w="0" w:type="dxa"/>
        <w:right w:w="0" w:type="dxa"/>
      </w:tblCellMar>
    </w:tblPr>
  </w:style>
  <w:style w:type="paragraph" w:styleId="Revision">
    <w:name w:val="Revision"/>
    <w:hidden/>
    <w:uiPriority w:val="99"/>
    <w:semiHidden/>
    <w:rsid w:val="00F879D9"/>
    <w:pPr>
      <w:spacing w:after="0" w:line="240" w:lineRule="auto"/>
    </w:pPr>
    <w:rPr>
      <w:rFonts w:eastAsiaTheme="minorEastAsia"/>
      <w:lang w:eastAsia="ko-KR"/>
    </w:rPr>
  </w:style>
  <w:style w:type="character" w:styleId="CommentReference">
    <w:name w:val="annotation reference"/>
    <w:basedOn w:val="DefaultParagraphFont"/>
    <w:uiPriority w:val="99"/>
    <w:semiHidden/>
    <w:unhideWhenUsed/>
    <w:rsid w:val="00B545EF"/>
    <w:rPr>
      <w:sz w:val="16"/>
      <w:szCs w:val="16"/>
    </w:rPr>
  </w:style>
  <w:style w:type="paragraph" w:styleId="CommentText">
    <w:name w:val="annotation text"/>
    <w:basedOn w:val="Normal"/>
    <w:link w:val="CommentTextChar"/>
    <w:uiPriority w:val="99"/>
    <w:unhideWhenUsed/>
    <w:rsid w:val="00B545EF"/>
    <w:pPr>
      <w:spacing w:line="240" w:lineRule="auto"/>
    </w:pPr>
  </w:style>
  <w:style w:type="character" w:customStyle="1" w:styleId="CommentTextChar">
    <w:name w:val="Comment Text Char"/>
    <w:basedOn w:val="DefaultParagraphFont"/>
    <w:link w:val="CommentText"/>
    <w:uiPriority w:val="99"/>
    <w:rsid w:val="00B545EF"/>
    <w:rPr>
      <w:rFonts w:eastAsiaTheme="minorEastAsia"/>
      <w:sz w:val="20"/>
      <w:szCs w:val="20"/>
      <w:lang w:eastAsia="ko-KR"/>
    </w:rPr>
  </w:style>
  <w:style w:type="paragraph" w:styleId="CommentSubject">
    <w:name w:val="annotation subject"/>
    <w:basedOn w:val="CommentText"/>
    <w:next w:val="CommentText"/>
    <w:link w:val="CommentSubjectChar"/>
    <w:uiPriority w:val="99"/>
    <w:semiHidden/>
    <w:unhideWhenUsed/>
    <w:rsid w:val="00B545EF"/>
    <w:rPr>
      <w:b/>
      <w:bCs/>
    </w:rPr>
  </w:style>
  <w:style w:type="character" w:customStyle="1" w:styleId="CommentSubjectChar">
    <w:name w:val="Comment Subject Char"/>
    <w:basedOn w:val="CommentTextChar"/>
    <w:link w:val="CommentSubject"/>
    <w:uiPriority w:val="99"/>
    <w:semiHidden/>
    <w:rsid w:val="00B545EF"/>
    <w:rPr>
      <w:rFonts w:eastAsiaTheme="minorEastAsia"/>
      <w:b/>
      <w:bCs/>
      <w:sz w:val="20"/>
      <w:szCs w:val="20"/>
      <w:lang w:eastAsia="ko-KR"/>
    </w:rPr>
  </w:style>
  <w:style w:type="paragraph" w:styleId="NormalWeb">
    <w:name w:val="Normal (Web)"/>
    <w:basedOn w:val="Normal"/>
    <w:uiPriority w:val="99"/>
    <w:unhideWhenUsed/>
    <w:rsid w:val="009A0705"/>
    <w:pPr>
      <w:widowControl/>
      <w:wordWrap/>
      <w:autoSpaceDE/>
      <w:autoSpaceDN/>
      <w:spacing w:before="100" w:beforeAutospacing="1" w:after="100" w:afterAutospacing="1" w:line="240" w:lineRule="auto"/>
      <w:jc w:val="left"/>
    </w:pPr>
    <w:rPr>
      <w:rFonts w:ascii="Times New Roman" w:eastAsia="Times New Roman" w:hAnsi="Times New Roman" w:cs="Times New Roman"/>
      <w:sz w:val="24"/>
      <w:szCs w:val="24"/>
      <w:lang w:eastAsia="en-GB" w:bidi="th-TH"/>
    </w:rPr>
  </w:style>
  <w:style w:type="character" w:styleId="FollowedHyperlink">
    <w:name w:val="FollowedHyperlink"/>
    <w:basedOn w:val="DefaultParagraphFont"/>
    <w:uiPriority w:val="99"/>
    <w:semiHidden/>
    <w:unhideWhenUsed/>
    <w:rsid w:val="003A5BB5"/>
    <w:rPr>
      <w:color w:val="954F72"/>
      <w:u w:val="single"/>
    </w:rPr>
  </w:style>
  <w:style w:type="paragraph" w:customStyle="1" w:styleId="msonormal0">
    <w:name w:val="msonormal"/>
    <w:basedOn w:val="Normal"/>
    <w:rsid w:val="003A5BB5"/>
    <w:pPr>
      <w:widowControl/>
      <w:wordWrap/>
      <w:autoSpaceDE/>
      <w:autoSpaceDN/>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font0">
    <w:name w:val="font0"/>
    <w:basedOn w:val="Normal"/>
    <w:rsid w:val="003A5BB5"/>
    <w:pPr>
      <w:widowControl/>
      <w:wordWrap/>
      <w:autoSpaceDE/>
      <w:autoSpaceDN/>
      <w:spacing w:before="100" w:beforeAutospacing="1" w:after="100" w:afterAutospacing="1" w:line="240" w:lineRule="auto"/>
      <w:jc w:val="left"/>
    </w:pPr>
    <w:rPr>
      <w:rFonts w:eastAsia="Times New Roman"/>
      <w:color w:val="000000"/>
      <w:sz w:val="22"/>
      <w:lang w:eastAsia="en-GB"/>
    </w:rPr>
  </w:style>
  <w:style w:type="paragraph" w:customStyle="1" w:styleId="font5">
    <w:name w:val="font5"/>
    <w:basedOn w:val="Normal"/>
    <w:rsid w:val="003A5BB5"/>
    <w:pPr>
      <w:widowControl/>
      <w:wordWrap/>
      <w:autoSpaceDE/>
      <w:autoSpaceDN/>
      <w:spacing w:before="100" w:beforeAutospacing="1" w:after="100" w:afterAutospacing="1" w:line="240" w:lineRule="auto"/>
      <w:jc w:val="left"/>
    </w:pPr>
    <w:rPr>
      <w:rFonts w:eastAsia="Times New Roman"/>
      <w:b/>
      <w:bCs/>
      <w:color w:val="000000"/>
      <w:sz w:val="22"/>
      <w:lang w:eastAsia="en-GB"/>
    </w:rPr>
  </w:style>
  <w:style w:type="paragraph" w:customStyle="1" w:styleId="font6">
    <w:name w:val="font6"/>
    <w:basedOn w:val="Normal"/>
    <w:rsid w:val="003A5BB5"/>
    <w:pPr>
      <w:widowControl/>
      <w:wordWrap/>
      <w:autoSpaceDE/>
      <w:autoSpaceDN/>
      <w:spacing w:before="100" w:beforeAutospacing="1" w:after="100" w:afterAutospacing="1" w:line="240" w:lineRule="auto"/>
      <w:jc w:val="left"/>
    </w:pPr>
    <w:rPr>
      <w:rFonts w:eastAsia="Times New Roman"/>
      <w:b/>
      <w:bCs/>
      <w:color w:val="000000"/>
      <w:sz w:val="22"/>
      <w:u w:val="single"/>
      <w:lang w:eastAsia="en-GB"/>
    </w:rPr>
  </w:style>
  <w:style w:type="paragraph" w:customStyle="1" w:styleId="font7">
    <w:name w:val="font7"/>
    <w:basedOn w:val="Normal"/>
    <w:rsid w:val="003A5BB5"/>
    <w:pPr>
      <w:widowControl/>
      <w:wordWrap/>
      <w:autoSpaceDE/>
      <w:autoSpaceDN/>
      <w:spacing w:before="100" w:beforeAutospacing="1" w:after="100" w:afterAutospacing="1" w:line="240" w:lineRule="auto"/>
      <w:jc w:val="left"/>
    </w:pPr>
    <w:rPr>
      <w:rFonts w:eastAsia="Times New Roman"/>
      <w:b/>
      <w:bCs/>
      <w:color w:val="FF0000"/>
      <w:sz w:val="22"/>
      <w:u w:val="single"/>
      <w:lang w:eastAsia="en-GB"/>
    </w:rPr>
  </w:style>
  <w:style w:type="paragraph" w:customStyle="1" w:styleId="xl65">
    <w:name w:val="xl65"/>
    <w:basedOn w:val="Normal"/>
    <w:rsid w:val="003A5BB5"/>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6">
    <w:name w:val="xl66"/>
    <w:basedOn w:val="Normal"/>
    <w:rsid w:val="003A5BB5"/>
    <w:pPr>
      <w:widowControl/>
      <w:wordWrap/>
      <w:autoSpaceDE/>
      <w:autoSpaceDN/>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7">
    <w:name w:val="xl67"/>
    <w:basedOn w:val="Normal"/>
    <w:rsid w:val="003A5BB5"/>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textAlignment w:val="center"/>
    </w:pPr>
    <w:rPr>
      <w:rFonts w:ascii="Times New Roman" w:eastAsia="Times New Roman" w:hAnsi="Times New Roman" w:cs="Times New Roman"/>
      <w:sz w:val="24"/>
      <w:szCs w:val="24"/>
      <w:lang w:eastAsia="en-GB"/>
    </w:rPr>
  </w:style>
  <w:style w:type="paragraph" w:customStyle="1" w:styleId="xl68">
    <w:name w:val="xl68"/>
    <w:basedOn w:val="Normal"/>
    <w:rsid w:val="003A5BB5"/>
    <w:pPr>
      <w:widowControl/>
      <w:pBdr>
        <w:top w:val="single" w:sz="4" w:space="0" w:color="auto"/>
        <w:left w:val="single" w:sz="4" w:space="0" w:color="auto"/>
        <w:bottom w:val="single" w:sz="4" w:space="0" w:color="auto"/>
        <w:right w:val="single" w:sz="4" w:space="0" w:color="auto"/>
      </w:pBdr>
      <w:shd w:val="clear" w:color="000000" w:fill="305496"/>
      <w:wordWrap/>
      <w:autoSpaceDE/>
      <w:autoSpaceDN/>
      <w:spacing w:before="100" w:beforeAutospacing="1" w:after="100" w:afterAutospacing="1" w:line="240" w:lineRule="auto"/>
      <w:jc w:val="left"/>
    </w:pPr>
    <w:rPr>
      <w:rFonts w:ascii="Times New Roman" w:eastAsia="Times New Roman" w:hAnsi="Times New Roman" w:cs="Times New Roman"/>
      <w:color w:val="0070C0"/>
      <w:sz w:val="24"/>
      <w:szCs w:val="24"/>
      <w:lang w:eastAsia="en-GB"/>
    </w:rPr>
  </w:style>
  <w:style w:type="paragraph" w:customStyle="1" w:styleId="xl69">
    <w:name w:val="xl69"/>
    <w:basedOn w:val="Normal"/>
    <w:rsid w:val="003A5BB5"/>
    <w:pPr>
      <w:widowControl/>
      <w:pBdr>
        <w:top w:val="single" w:sz="4" w:space="0" w:color="auto"/>
        <w:left w:val="single" w:sz="4" w:space="0" w:color="auto"/>
        <w:bottom w:val="single" w:sz="4" w:space="0" w:color="auto"/>
        <w:right w:val="single" w:sz="4" w:space="0" w:color="auto"/>
      </w:pBdr>
      <w:shd w:val="clear" w:color="000000" w:fill="305496"/>
      <w:wordWrap/>
      <w:autoSpaceDE/>
      <w:autoSpaceDN/>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0">
    <w:name w:val="xl70"/>
    <w:basedOn w:val="Normal"/>
    <w:rsid w:val="003A5BB5"/>
    <w:pPr>
      <w:widowControl/>
      <w:pBdr>
        <w:top w:val="single" w:sz="4" w:space="0" w:color="auto"/>
        <w:left w:val="single" w:sz="4" w:space="0" w:color="auto"/>
        <w:bottom w:val="single" w:sz="4" w:space="0" w:color="auto"/>
        <w:right w:val="single" w:sz="8" w:space="0" w:color="auto"/>
      </w:pBdr>
      <w:wordWrap/>
      <w:autoSpaceDE/>
      <w:autoSpaceDN/>
      <w:spacing w:before="100" w:beforeAutospacing="1" w:after="100" w:afterAutospacing="1" w:line="240" w:lineRule="auto"/>
      <w:jc w:val="left"/>
      <w:textAlignment w:val="center"/>
    </w:pPr>
    <w:rPr>
      <w:rFonts w:ascii="Times New Roman" w:eastAsia="Times New Roman" w:hAnsi="Times New Roman" w:cs="Times New Roman"/>
      <w:sz w:val="24"/>
      <w:szCs w:val="24"/>
      <w:lang w:eastAsia="en-GB"/>
    </w:rPr>
  </w:style>
  <w:style w:type="paragraph" w:customStyle="1" w:styleId="xl71">
    <w:name w:val="xl71"/>
    <w:basedOn w:val="Normal"/>
    <w:rsid w:val="003A5BB5"/>
    <w:pPr>
      <w:widowControl/>
      <w:pBdr>
        <w:top w:val="single" w:sz="4" w:space="0" w:color="auto"/>
        <w:left w:val="single" w:sz="4" w:space="0" w:color="auto"/>
        <w:bottom w:val="single" w:sz="4" w:space="0" w:color="auto"/>
        <w:right w:val="single" w:sz="8" w:space="0" w:color="auto"/>
      </w:pBdr>
      <w:wordWrap/>
      <w:autoSpaceDE/>
      <w:autoSpaceDN/>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2">
    <w:name w:val="xl72"/>
    <w:basedOn w:val="Normal"/>
    <w:rsid w:val="003A5BB5"/>
    <w:pPr>
      <w:widowControl/>
      <w:pBdr>
        <w:top w:val="single" w:sz="4" w:space="0" w:color="auto"/>
        <w:left w:val="single" w:sz="4" w:space="0" w:color="auto"/>
        <w:bottom w:val="single" w:sz="8" w:space="0" w:color="auto"/>
        <w:right w:val="single" w:sz="4" w:space="0" w:color="auto"/>
      </w:pBdr>
      <w:wordWrap/>
      <w:autoSpaceDE/>
      <w:autoSpaceDN/>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3">
    <w:name w:val="xl73"/>
    <w:basedOn w:val="Normal"/>
    <w:rsid w:val="003A5BB5"/>
    <w:pPr>
      <w:widowControl/>
      <w:pBdr>
        <w:top w:val="single" w:sz="4" w:space="0" w:color="auto"/>
        <w:left w:val="single" w:sz="4" w:space="0" w:color="auto"/>
        <w:bottom w:val="single" w:sz="8" w:space="0" w:color="auto"/>
        <w:right w:val="single" w:sz="4" w:space="0" w:color="auto"/>
      </w:pBdr>
      <w:shd w:val="clear" w:color="000000" w:fill="305496"/>
      <w:wordWrap/>
      <w:autoSpaceDE/>
      <w:autoSpaceDN/>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4">
    <w:name w:val="xl74"/>
    <w:basedOn w:val="Normal"/>
    <w:rsid w:val="003A5BB5"/>
    <w:pPr>
      <w:widowControl/>
      <w:pBdr>
        <w:top w:val="single" w:sz="4" w:space="0" w:color="auto"/>
        <w:left w:val="single" w:sz="8" w:space="0" w:color="auto"/>
        <w:bottom w:val="single" w:sz="4" w:space="0" w:color="auto"/>
        <w:right w:val="single" w:sz="4" w:space="0" w:color="auto"/>
      </w:pBdr>
      <w:shd w:val="clear" w:color="000000" w:fill="66FFFF"/>
      <w:wordWrap/>
      <w:autoSpaceDE/>
      <w:autoSpaceDN/>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n-GB"/>
    </w:rPr>
  </w:style>
  <w:style w:type="paragraph" w:customStyle="1" w:styleId="xl75">
    <w:name w:val="xl75"/>
    <w:basedOn w:val="Normal"/>
    <w:rsid w:val="003A5BB5"/>
    <w:pPr>
      <w:widowControl/>
      <w:pBdr>
        <w:top w:val="single" w:sz="4" w:space="0" w:color="auto"/>
        <w:left w:val="single" w:sz="4" w:space="0" w:color="auto"/>
        <w:bottom w:val="single" w:sz="4" w:space="0" w:color="auto"/>
        <w:right w:val="single" w:sz="4" w:space="0" w:color="auto"/>
      </w:pBdr>
      <w:shd w:val="clear" w:color="000000" w:fill="66FFFF"/>
      <w:wordWrap/>
      <w:autoSpaceDE/>
      <w:autoSpaceDN/>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n-GB"/>
    </w:rPr>
  </w:style>
  <w:style w:type="paragraph" w:customStyle="1" w:styleId="xl76">
    <w:name w:val="xl76"/>
    <w:basedOn w:val="Normal"/>
    <w:rsid w:val="003A5BB5"/>
    <w:pPr>
      <w:widowControl/>
      <w:pBdr>
        <w:top w:val="single" w:sz="4" w:space="0" w:color="auto"/>
        <w:left w:val="single" w:sz="4" w:space="0" w:color="auto"/>
        <w:bottom w:val="single" w:sz="4" w:space="0" w:color="auto"/>
        <w:right w:val="single" w:sz="8" w:space="0" w:color="auto"/>
      </w:pBdr>
      <w:shd w:val="clear" w:color="000000" w:fill="66FFFF"/>
      <w:wordWrap/>
      <w:autoSpaceDE/>
      <w:autoSpaceDN/>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n-GB"/>
    </w:rPr>
  </w:style>
  <w:style w:type="paragraph" w:customStyle="1" w:styleId="xl77">
    <w:name w:val="xl77"/>
    <w:basedOn w:val="Normal"/>
    <w:rsid w:val="003A5BB5"/>
    <w:pPr>
      <w:widowControl/>
      <w:pBdr>
        <w:top w:val="single" w:sz="4" w:space="0" w:color="auto"/>
        <w:left w:val="single" w:sz="4" w:space="0" w:color="auto"/>
        <w:bottom w:val="single" w:sz="4" w:space="0" w:color="auto"/>
      </w:pBdr>
      <w:wordWrap/>
      <w:autoSpaceDE/>
      <w:autoSpaceDN/>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n-GB"/>
    </w:rPr>
  </w:style>
  <w:style w:type="paragraph" w:customStyle="1" w:styleId="xl78">
    <w:name w:val="xl78"/>
    <w:basedOn w:val="Normal"/>
    <w:rsid w:val="003A5BB5"/>
    <w:pPr>
      <w:widowControl/>
      <w:pBdr>
        <w:top w:val="single" w:sz="4" w:space="0" w:color="auto"/>
        <w:bottom w:val="single" w:sz="4" w:space="0" w:color="auto"/>
      </w:pBdr>
      <w:wordWrap/>
      <w:autoSpaceDE/>
      <w:autoSpaceDN/>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n-GB"/>
    </w:rPr>
  </w:style>
  <w:style w:type="paragraph" w:customStyle="1" w:styleId="xl79">
    <w:name w:val="xl79"/>
    <w:basedOn w:val="Normal"/>
    <w:rsid w:val="003A5BB5"/>
    <w:pPr>
      <w:widowControl/>
      <w:pBdr>
        <w:top w:val="single" w:sz="4" w:space="0" w:color="auto"/>
        <w:bottom w:val="single" w:sz="4" w:space="0" w:color="auto"/>
        <w:right w:val="single" w:sz="8" w:space="0" w:color="auto"/>
      </w:pBdr>
      <w:wordWrap/>
      <w:autoSpaceDE/>
      <w:autoSpaceDN/>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n-GB"/>
    </w:rPr>
  </w:style>
  <w:style w:type="paragraph" w:customStyle="1" w:styleId="xl80">
    <w:name w:val="xl80"/>
    <w:basedOn w:val="Normal"/>
    <w:rsid w:val="003A5BB5"/>
    <w:pPr>
      <w:widowControl/>
      <w:pBdr>
        <w:top w:val="single" w:sz="4" w:space="0" w:color="auto"/>
        <w:left w:val="single" w:sz="8" w:space="0" w:color="auto"/>
        <w:bottom w:val="single" w:sz="4" w:space="0" w:color="auto"/>
      </w:pBdr>
      <w:shd w:val="clear" w:color="000000" w:fill="66FFFF"/>
      <w:wordWrap/>
      <w:autoSpaceDE/>
      <w:autoSpaceDN/>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n-GB"/>
    </w:rPr>
  </w:style>
  <w:style w:type="paragraph" w:customStyle="1" w:styleId="xl81">
    <w:name w:val="xl81"/>
    <w:basedOn w:val="Normal"/>
    <w:rsid w:val="003A5BB5"/>
    <w:pPr>
      <w:widowControl/>
      <w:pBdr>
        <w:top w:val="single" w:sz="4" w:space="0" w:color="auto"/>
        <w:bottom w:val="single" w:sz="4" w:space="0" w:color="auto"/>
      </w:pBdr>
      <w:shd w:val="clear" w:color="000000" w:fill="66FFFF"/>
      <w:wordWrap/>
      <w:autoSpaceDE/>
      <w:autoSpaceDN/>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n-GB"/>
    </w:rPr>
  </w:style>
  <w:style w:type="paragraph" w:customStyle="1" w:styleId="xl82">
    <w:name w:val="xl82"/>
    <w:basedOn w:val="Normal"/>
    <w:rsid w:val="003A5BB5"/>
    <w:pPr>
      <w:widowControl/>
      <w:pBdr>
        <w:top w:val="single" w:sz="4" w:space="0" w:color="auto"/>
        <w:bottom w:val="single" w:sz="4" w:space="0" w:color="auto"/>
        <w:right w:val="single" w:sz="8" w:space="0" w:color="auto"/>
      </w:pBdr>
      <w:shd w:val="clear" w:color="000000" w:fill="66FFFF"/>
      <w:wordWrap/>
      <w:autoSpaceDE/>
      <w:autoSpaceDN/>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n-GB"/>
    </w:rPr>
  </w:style>
  <w:style w:type="paragraph" w:customStyle="1" w:styleId="xl83">
    <w:name w:val="xl83"/>
    <w:basedOn w:val="Normal"/>
    <w:rsid w:val="003A5BB5"/>
    <w:pPr>
      <w:widowControl/>
      <w:pBdr>
        <w:top w:val="single" w:sz="4" w:space="0" w:color="auto"/>
        <w:left w:val="single" w:sz="4" w:space="0" w:color="auto"/>
        <w:bottom w:val="single" w:sz="4" w:space="0" w:color="auto"/>
        <w:right w:val="single" w:sz="8" w:space="0" w:color="auto"/>
      </w:pBdr>
      <w:shd w:val="clear" w:color="000000" w:fill="305496"/>
      <w:wordWrap/>
      <w:autoSpaceDE/>
      <w:autoSpaceDN/>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84">
    <w:name w:val="xl84"/>
    <w:basedOn w:val="Normal"/>
    <w:rsid w:val="003A5BB5"/>
    <w:pPr>
      <w:widowControl/>
      <w:wordWrap/>
      <w:autoSpaceDE/>
      <w:autoSpaceDN/>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85">
    <w:name w:val="xl85"/>
    <w:basedOn w:val="Normal"/>
    <w:rsid w:val="003A5BB5"/>
    <w:pPr>
      <w:widowControl/>
      <w:pBdr>
        <w:top w:val="single" w:sz="4" w:space="0" w:color="auto"/>
        <w:left w:val="single" w:sz="4" w:space="0" w:color="auto"/>
        <w:bottom w:val="single" w:sz="8" w:space="0" w:color="auto"/>
        <w:right w:val="single" w:sz="8" w:space="0" w:color="auto"/>
      </w:pBdr>
      <w:shd w:val="clear" w:color="000000" w:fill="305496"/>
      <w:wordWrap/>
      <w:autoSpaceDE/>
      <w:autoSpaceDN/>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86">
    <w:name w:val="xl86"/>
    <w:basedOn w:val="Normal"/>
    <w:rsid w:val="003A5BB5"/>
    <w:pPr>
      <w:widowControl/>
      <w:pBdr>
        <w:top w:val="single" w:sz="4" w:space="0" w:color="auto"/>
        <w:left w:val="single" w:sz="8" w:space="0" w:color="auto"/>
        <w:right w:val="single" w:sz="4" w:space="0" w:color="auto"/>
      </w:pBdr>
      <w:wordWrap/>
      <w:autoSpaceDE/>
      <w:autoSpaceDN/>
      <w:spacing w:before="100" w:beforeAutospacing="1" w:after="100" w:afterAutospacing="1" w:line="240" w:lineRule="auto"/>
      <w:jc w:val="left"/>
      <w:textAlignment w:val="center"/>
    </w:pPr>
    <w:rPr>
      <w:rFonts w:ascii="Times New Roman" w:eastAsia="Times New Roman" w:hAnsi="Times New Roman" w:cs="Times New Roman"/>
      <w:sz w:val="24"/>
      <w:szCs w:val="24"/>
      <w:lang w:eastAsia="en-GB"/>
    </w:rPr>
  </w:style>
  <w:style w:type="paragraph" w:customStyle="1" w:styleId="xl87">
    <w:name w:val="xl87"/>
    <w:basedOn w:val="Normal"/>
    <w:rsid w:val="003A5BB5"/>
    <w:pPr>
      <w:widowControl/>
      <w:pBdr>
        <w:left w:val="single" w:sz="8" w:space="0" w:color="auto"/>
        <w:bottom w:val="single" w:sz="4" w:space="0" w:color="auto"/>
        <w:right w:val="single" w:sz="4" w:space="0" w:color="auto"/>
      </w:pBdr>
      <w:wordWrap/>
      <w:autoSpaceDE/>
      <w:autoSpaceDN/>
      <w:spacing w:before="100" w:beforeAutospacing="1" w:after="100" w:afterAutospacing="1" w:line="240" w:lineRule="auto"/>
      <w:jc w:val="left"/>
      <w:textAlignment w:val="center"/>
    </w:pPr>
    <w:rPr>
      <w:rFonts w:ascii="Times New Roman" w:eastAsia="Times New Roman" w:hAnsi="Times New Roman" w:cs="Times New Roman"/>
      <w:sz w:val="24"/>
      <w:szCs w:val="24"/>
      <w:lang w:eastAsia="en-GB"/>
    </w:rPr>
  </w:style>
  <w:style w:type="paragraph" w:customStyle="1" w:styleId="xl88">
    <w:name w:val="xl88"/>
    <w:basedOn w:val="Normal"/>
    <w:rsid w:val="003A5BB5"/>
    <w:pPr>
      <w:widowControl/>
      <w:wordWrap/>
      <w:autoSpaceDE/>
      <w:autoSpaceDN/>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n-GB"/>
    </w:rPr>
  </w:style>
  <w:style w:type="paragraph" w:customStyle="1" w:styleId="xl89">
    <w:name w:val="xl89"/>
    <w:basedOn w:val="Normal"/>
    <w:rsid w:val="003A5BB5"/>
    <w:pPr>
      <w:widowControl/>
      <w:pBdr>
        <w:top w:val="single" w:sz="8" w:space="0" w:color="auto"/>
        <w:left w:val="single" w:sz="8" w:space="0" w:color="auto"/>
        <w:bottom w:val="single" w:sz="4" w:space="0" w:color="auto"/>
        <w:right w:val="single" w:sz="4" w:space="0" w:color="auto"/>
      </w:pBdr>
      <w:wordWrap/>
      <w:autoSpaceDE/>
      <w:autoSpaceDN/>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90">
    <w:name w:val="xl90"/>
    <w:basedOn w:val="Normal"/>
    <w:rsid w:val="003A5BB5"/>
    <w:pPr>
      <w:widowControl/>
      <w:pBdr>
        <w:top w:val="single" w:sz="4" w:space="0" w:color="auto"/>
        <w:left w:val="single" w:sz="8" w:space="0" w:color="auto"/>
        <w:bottom w:val="single" w:sz="4" w:space="0" w:color="auto"/>
        <w:right w:val="single" w:sz="4" w:space="0" w:color="auto"/>
      </w:pBdr>
      <w:wordWrap/>
      <w:autoSpaceDE/>
      <w:autoSpaceDN/>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91">
    <w:name w:val="xl91"/>
    <w:basedOn w:val="Normal"/>
    <w:rsid w:val="003A5BB5"/>
    <w:pPr>
      <w:widowControl/>
      <w:pBdr>
        <w:top w:val="single" w:sz="8"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92">
    <w:name w:val="xl92"/>
    <w:basedOn w:val="Normal"/>
    <w:rsid w:val="003A5BB5"/>
    <w:pPr>
      <w:widowControl/>
      <w:pBdr>
        <w:top w:val="single" w:sz="8" w:space="0" w:color="auto"/>
        <w:left w:val="single" w:sz="4" w:space="0" w:color="auto"/>
        <w:bottom w:val="single" w:sz="4" w:space="0" w:color="auto"/>
        <w:right w:val="single" w:sz="8" w:space="0" w:color="auto"/>
      </w:pBdr>
      <w:wordWrap/>
      <w:autoSpaceDE/>
      <w:autoSpaceDN/>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6">
    <w:name w:val="36"/>
    <w:basedOn w:val="TableNormal"/>
    <w:pPr>
      <w:spacing w:after="0" w:line="240" w:lineRule="auto"/>
    </w:pPr>
    <w:tblPr>
      <w:tblStyleRowBandSize w:val="1"/>
      <w:tblStyleColBandSize w:val="1"/>
    </w:tblPr>
  </w:style>
  <w:style w:type="table" w:customStyle="1" w:styleId="35">
    <w:name w:val="35"/>
    <w:basedOn w:val="TableNormal"/>
    <w:pPr>
      <w:spacing w:after="0" w:line="240" w:lineRule="auto"/>
    </w:pPr>
    <w:tblPr>
      <w:tblStyleRowBandSize w:val="1"/>
      <w:tblStyleColBandSize w:val="1"/>
    </w:tblPr>
  </w:style>
  <w:style w:type="table" w:customStyle="1" w:styleId="34">
    <w:name w:val="34"/>
    <w:basedOn w:val="TableNormal"/>
    <w:pPr>
      <w:spacing w:after="0" w:line="240" w:lineRule="auto"/>
    </w:pPr>
    <w:tblPr>
      <w:tblStyleRowBandSize w:val="1"/>
      <w:tblStyleColBandSize w:val="1"/>
    </w:tblPr>
  </w:style>
  <w:style w:type="table" w:customStyle="1" w:styleId="33">
    <w:name w:val="33"/>
    <w:basedOn w:val="TableNormal"/>
    <w:pPr>
      <w:spacing w:after="0" w:line="240" w:lineRule="auto"/>
    </w:pPr>
    <w:tblPr>
      <w:tblStyleRowBandSize w:val="1"/>
      <w:tblStyleColBandSize w:val="1"/>
    </w:tblPr>
  </w:style>
  <w:style w:type="table" w:customStyle="1" w:styleId="32">
    <w:name w:val="32"/>
    <w:basedOn w:val="TableNormal"/>
    <w:pPr>
      <w:spacing w:after="0" w:line="240" w:lineRule="auto"/>
    </w:pPr>
    <w:tblPr>
      <w:tblStyleRowBandSize w:val="1"/>
      <w:tblStyleColBandSize w:val="1"/>
    </w:tblPr>
  </w:style>
  <w:style w:type="table" w:customStyle="1" w:styleId="31">
    <w:name w:val="31"/>
    <w:basedOn w:val="TableNormal"/>
    <w:pPr>
      <w:spacing w:after="0" w:line="240" w:lineRule="auto"/>
    </w:pPr>
    <w:tblPr>
      <w:tblStyleRowBandSize w:val="1"/>
      <w:tblStyleColBandSize w:val="1"/>
    </w:tblPr>
  </w:style>
  <w:style w:type="table" w:customStyle="1" w:styleId="30">
    <w:name w:val="30"/>
    <w:basedOn w:val="TableNormal"/>
    <w:pPr>
      <w:spacing w:after="0" w:line="240" w:lineRule="auto"/>
    </w:pPr>
    <w:tblPr>
      <w:tblStyleRowBandSize w:val="1"/>
      <w:tblStyleColBandSize w:val="1"/>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pPr>
      <w:spacing w:after="0" w:line="240" w:lineRule="auto"/>
    </w:pPr>
    <w:tblPr>
      <w:tblStyleRowBandSize w:val="1"/>
      <w:tblStyleColBandSize w:val="1"/>
    </w:tblPr>
  </w:style>
  <w:style w:type="table" w:customStyle="1" w:styleId="27">
    <w:name w:val="27"/>
    <w:basedOn w:val="TableNormal"/>
    <w:pPr>
      <w:spacing w:after="0" w:line="240" w:lineRule="auto"/>
    </w:pPr>
    <w:tblPr>
      <w:tblStyleRowBandSize w:val="1"/>
      <w:tblStyleColBandSize w:val="1"/>
    </w:tblPr>
  </w:style>
  <w:style w:type="table" w:customStyle="1" w:styleId="26">
    <w:name w:val="26"/>
    <w:basedOn w:val="TableNormal"/>
    <w:pPr>
      <w:spacing w:after="0" w:line="240" w:lineRule="auto"/>
    </w:pPr>
    <w:tblPr>
      <w:tblStyleRowBandSize w:val="1"/>
      <w:tblStyleColBandSize w:val="1"/>
    </w:tblPr>
  </w:style>
  <w:style w:type="table" w:customStyle="1" w:styleId="25">
    <w:name w:val="25"/>
    <w:basedOn w:val="TableNormal"/>
    <w:pPr>
      <w:spacing w:after="0" w:line="240" w:lineRule="auto"/>
    </w:pPr>
    <w:tblPr>
      <w:tblStyleRowBandSize w:val="1"/>
      <w:tblStyleColBandSize w:val="1"/>
    </w:tblPr>
  </w:style>
  <w:style w:type="table" w:customStyle="1" w:styleId="24">
    <w:name w:val="24"/>
    <w:basedOn w:val="TableNormal"/>
    <w:pPr>
      <w:spacing w:after="0" w:line="240" w:lineRule="auto"/>
    </w:pPr>
    <w:tblPr>
      <w:tblStyleRowBandSize w:val="1"/>
      <w:tblStyleColBandSize w:val="1"/>
    </w:tblPr>
  </w:style>
  <w:style w:type="table" w:customStyle="1" w:styleId="23">
    <w:name w:val="23"/>
    <w:basedOn w:val="TableNormal"/>
    <w:pPr>
      <w:spacing w:after="0" w:line="240" w:lineRule="auto"/>
    </w:pPr>
    <w:tblPr>
      <w:tblStyleRowBandSize w:val="1"/>
      <w:tblStyleColBandSize w:val="1"/>
    </w:tblPr>
  </w:style>
  <w:style w:type="table" w:customStyle="1" w:styleId="22">
    <w:name w:val="22"/>
    <w:basedOn w:val="TableNormal"/>
    <w:pPr>
      <w:spacing w:after="0" w:line="240" w:lineRule="auto"/>
    </w:pPr>
    <w:tblPr>
      <w:tblStyleRowBandSize w:val="1"/>
      <w:tblStyleColBandSize w:val="1"/>
    </w:tblPr>
  </w:style>
  <w:style w:type="table" w:customStyle="1" w:styleId="21">
    <w:name w:val="21"/>
    <w:basedOn w:val="TableNormal"/>
    <w:pPr>
      <w:spacing w:after="0" w:line="240" w:lineRule="auto"/>
    </w:pPr>
    <w:tblPr>
      <w:tblStyleRowBandSize w:val="1"/>
      <w:tblStyleColBandSize w:val="1"/>
    </w:tblPr>
  </w:style>
  <w:style w:type="table" w:customStyle="1" w:styleId="20">
    <w:name w:val="20"/>
    <w:basedOn w:val="TableNormal"/>
    <w:pPr>
      <w:spacing w:after="0" w:line="240" w:lineRule="auto"/>
    </w:pPr>
    <w:tblPr>
      <w:tblStyleRowBandSize w:val="1"/>
      <w:tblStyleColBandSize w:val="1"/>
    </w:tblPr>
  </w:style>
  <w:style w:type="table" w:customStyle="1" w:styleId="19">
    <w:name w:val="19"/>
    <w:basedOn w:val="TableNormal"/>
    <w:pPr>
      <w:spacing w:after="0" w:line="240" w:lineRule="auto"/>
    </w:pPr>
    <w:tblPr>
      <w:tblStyleRowBandSize w:val="1"/>
      <w:tblStyleColBandSize w:val="1"/>
    </w:tblPr>
  </w:style>
  <w:style w:type="table" w:customStyle="1" w:styleId="18">
    <w:name w:val="18"/>
    <w:basedOn w:val="TableNormal"/>
    <w:pPr>
      <w:spacing w:after="0" w:line="240" w:lineRule="auto"/>
    </w:pPr>
    <w:tblPr>
      <w:tblStyleRowBandSize w:val="1"/>
      <w:tblStyleColBandSize w:val="1"/>
    </w:tblPr>
  </w:style>
  <w:style w:type="table" w:customStyle="1" w:styleId="17">
    <w:name w:val="17"/>
    <w:basedOn w:val="TableNormal"/>
    <w:pPr>
      <w:spacing w:after="0" w:line="240" w:lineRule="auto"/>
    </w:pPr>
    <w:tblPr>
      <w:tblStyleRowBandSize w:val="1"/>
      <w:tblStyleColBandSize w:val="1"/>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pPr>
      <w:spacing w:after="0" w:line="240" w:lineRule="auto"/>
    </w:pPr>
    <w:tblPr>
      <w:tblStyleRowBandSize w:val="1"/>
      <w:tblStyleColBandSize w:val="1"/>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table" w:customStyle="1" w:styleId="72">
    <w:name w:val="72"/>
    <w:basedOn w:val="TableNormal"/>
    <w:pPr>
      <w:spacing w:after="0" w:line="240" w:lineRule="auto"/>
    </w:pPr>
    <w:tblPr>
      <w:tblStyleRowBandSize w:val="1"/>
      <w:tblStyleColBandSize w:val="1"/>
      <w:tblCellMar>
        <w:left w:w="115" w:type="dxa"/>
        <w:right w:w="115" w:type="dxa"/>
      </w:tblCellMar>
    </w:tblPr>
  </w:style>
  <w:style w:type="table" w:customStyle="1" w:styleId="71">
    <w:name w:val="71"/>
    <w:basedOn w:val="TableNormal"/>
    <w:pPr>
      <w:spacing w:after="0" w:line="240" w:lineRule="auto"/>
    </w:pPr>
    <w:tblPr>
      <w:tblStyleRowBandSize w:val="1"/>
      <w:tblStyleColBandSize w:val="1"/>
      <w:tblCellMar>
        <w:left w:w="115" w:type="dxa"/>
        <w:right w:w="115" w:type="dxa"/>
      </w:tblCellMar>
    </w:tblPr>
  </w:style>
  <w:style w:type="table" w:customStyle="1" w:styleId="70">
    <w:name w:val="70"/>
    <w:basedOn w:val="TableNormal"/>
    <w:pPr>
      <w:spacing w:after="0" w:line="240" w:lineRule="auto"/>
    </w:pPr>
    <w:tblPr>
      <w:tblStyleRowBandSize w:val="1"/>
      <w:tblStyleColBandSize w:val="1"/>
      <w:tblCellMar>
        <w:left w:w="115" w:type="dxa"/>
        <w:right w:w="115" w:type="dxa"/>
      </w:tblCellMar>
    </w:tblPr>
  </w:style>
  <w:style w:type="table" w:customStyle="1" w:styleId="69">
    <w:name w:val="69"/>
    <w:basedOn w:val="TableNormal"/>
    <w:pPr>
      <w:spacing w:after="0" w:line="240" w:lineRule="auto"/>
    </w:pPr>
    <w:tblPr>
      <w:tblStyleRowBandSize w:val="1"/>
      <w:tblStyleColBandSize w:val="1"/>
      <w:tblCellMar>
        <w:left w:w="115" w:type="dxa"/>
        <w:right w:w="115" w:type="dxa"/>
      </w:tblCellMar>
    </w:tblPr>
  </w:style>
  <w:style w:type="table" w:customStyle="1" w:styleId="68">
    <w:name w:val="68"/>
    <w:basedOn w:val="TableNormal"/>
    <w:pPr>
      <w:spacing w:after="0" w:line="240" w:lineRule="auto"/>
    </w:pPr>
    <w:tblPr>
      <w:tblStyleRowBandSize w:val="1"/>
      <w:tblStyleColBandSize w:val="1"/>
      <w:tblCellMar>
        <w:left w:w="115" w:type="dxa"/>
        <w:right w:w="115" w:type="dxa"/>
      </w:tblCellMar>
    </w:tblPr>
  </w:style>
  <w:style w:type="table" w:customStyle="1" w:styleId="67">
    <w:name w:val="67"/>
    <w:basedOn w:val="TableNormal"/>
    <w:pPr>
      <w:spacing w:after="0" w:line="240" w:lineRule="auto"/>
    </w:pPr>
    <w:tblPr>
      <w:tblStyleRowBandSize w:val="1"/>
      <w:tblStyleColBandSize w:val="1"/>
      <w:tblCellMar>
        <w:left w:w="115" w:type="dxa"/>
        <w:right w:w="115" w:type="dxa"/>
      </w:tblCellMar>
    </w:tblPr>
  </w:style>
  <w:style w:type="table" w:customStyle="1" w:styleId="66">
    <w:name w:val="66"/>
    <w:basedOn w:val="TableNormal"/>
    <w:pPr>
      <w:spacing w:after="0" w:line="240" w:lineRule="auto"/>
    </w:pPr>
    <w:tblPr>
      <w:tblStyleRowBandSize w:val="1"/>
      <w:tblStyleColBandSize w:val="1"/>
      <w:tblCellMar>
        <w:left w:w="115" w:type="dxa"/>
        <w:right w:w="115" w:type="dxa"/>
      </w:tblCellMar>
    </w:tblPr>
  </w:style>
  <w:style w:type="table" w:customStyle="1" w:styleId="65">
    <w:name w:val="65"/>
    <w:basedOn w:val="TableNormal"/>
    <w:pPr>
      <w:spacing w:after="0" w:line="240" w:lineRule="auto"/>
    </w:pPr>
    <w:tblPr>
      <w:tblStyleRowBandSize w:val="1"/>
      <w:tblStyleColBandSize w:val="1"/>
      <w:tblCellMar>
        <w:left w:w="115" w:type="dxa"/>
        <w:right w:w="115" w:type="dxa"/>
      </w:tblCellMar>
    </w:tblPr>
  </w:style>
  <w:style w:type="table" w:customStyle="1" w:styleId="64">
    <w:name w:val="64"/>
    <w:basedOn w:val="TableNormal"/>
    <w:pPr>
      <w:spacing w:after="0" w:line="240" w:lineRule="auto"/>
    </w:pPr>
    <w:tblPr>
      <w:tblStyleRowBandSize w:val="1"/>
      <w:tblStyleColBandSize w:val="1"/>
      <w:tblCellMar>
        <w:left w:w="115" w:type="dxa"/>
        <w:right w:w="115" w:type="dxa"/>
      </w:tblCellMar>
    </w:tblPr>
  </w:style>
  <w:style w:type="table" w:customStyle="1" w:styleId="63">
    <w:name w:val="63"/>
    <w:basedOn w:val="TableNormal"/>
    <w:pPr>
      <w:spacing w:after="0" w:line="240" w:lineRule="auto"/>
    </w:pPr>
    <w:tblPr>
      <w:tblStyleRowBandSize w:val="1"/>
      <w:tblStyleColBandSize w:val="1"/>
      <w:tblCellMar>
        <w:left w:w="115" w:type="dxa"/>
        <w:right w:w="115" w:type="dxa"/>
      </w:tblCellMar>
    </w:tblPr>
  </w:style>
  <w:style w:type="table" w:customStyle="1" w:styleId="62">
    <w:name w:val="62"/>
    <w:basedOn w:val="TableNormal"/>
    <w:pPr>
      <w:spacing w:after="0" w:line="240" w:lineRule="auto"/>
    </w:pPr>
    <w:tblPr>
      <w:tblStyleRowBandSize w:val="1"/>
      <w:tblStyleColBandSize w:val="1"/>
      <w:tblCellMar>
        <w:left w:w="115" w:type="dxa"/>
        <w:right w:w="115" w:type="dxa"/>
      </w:tblCellMar>
    </w:tblPr>
  </w:style>
  <w:style w:type="table" w:customStyle="1" w:styleId="61">
    <w:name w:val="61"/>
    <w:basedOn w:val="TableNormal"/>
    <w:pPr>
      <w:spacing w:after="0" w:line="240" w:lineRule="auto"/>
    </w:pPr>
    <w:tblPr>
      <w:tblStyleRowBandSize w:val="1"/>
      <w:tblStyleColBandSize w:val="1"/>
      <w:tblCellMar>
        <w:left w:w="115" w:type="dxa"/>
        <w:right w:w="115" w:type="dxa"/>
      </w:tblCellMar>
    </w:tblPr>
  </w:style>
  <w:style w:type="table" w:customStyle="1" w:styleId="60">
    <w:name w:val="60"/>
    <w:basedOn w:val="TableNormal"/>
    <w:pPr>
      <w:spacing w:after="0" w:line="240" w:lineRule="auto"/>
    </w:pPr>
    <w:tblPr>
      <w:tblStyleRowBandSize w:val="1"/>
      <w:tblStyleColBandSize w:val="1"/>
      <w:tblCellMar>
        <w:left w:w="115" w:type="dxa"/>
        <w:right w:w="115" w:type="dxa"/>
      </w:tblCellMar>
    </w:tblPr>
  </w:style>
  <w:style w:type="table" w:customStyle="1" w:styleId="59">
    <w:name w:val="59"/>
    <w:basedOn w:val="TableNormal"/>
    <w:pPr>
      <w:spacing w:after="0" w:line="240" w:lineRule="auto"/>
    </w:pPr>
    <w:tblPr>
      <w:tblStyleRowBandSize w:val="1"/>
      <w:tblStyleColBandSize w:val="1"/>
      <w:tblCellMar>
        <w:left w:w="115" w:type="dxa"/>
        <w:right w:w="115" w:type="dxa"/>
      </w:tblCellMar>
    </w:tblPr>
  </w:style>
  <w:style w:type="table" w:customStyle="1" w:styleId="58">
    <w:name w:val="58"/>
    <w:basedOn w:val="TableNormal"/>
    <w:pPr>
      <w:spacing w:after="0" w:line="240" w:lineRule="auto"/>
    </w:pPr>
    <w:tblPr>
      <w:tblStyleRowBandSize w:val="1"/>
      <w:tblStyleColBandSize w:val="1"/>
      <w:tblCellMar>
        <w:left w:w="115" w:type="dxa"/>
        <w:right w:w="115" w:type="dxa"/>
      </w:tblCellMar>
    </w:tblPr>
  </w:style>
  <w:style w:type="table" w:customStyle="1" w:styleId="57">
    <w:name w:val="57"/>
    <w:basedOn w:val="TableNormal"/>
    <w:pPr>
      <w:spacing w:after="0" w:line="240" w:lineRule="auto"/>
    </w:pPr>
    <w:tblPr>
      <w:tblStyleRowBandSize w:val="1"/>
      <w:tblStyleColBandSize w:val="1"/>
      <w:tblCellMar>
        <w:left w:w="115" w:type="dxa"/>
        <w:right w:w="115" w:type="dxa"/>
      </w:tblCellMar>
    </w:tblPr>
  </w:style>
  <w:style w:type="table" w:customStyle="1" w:styleId="56">
    <w:name w:val="56"/>
    <w:basedOn w:val="TableNormal"/>
    <w:pPr>
      <w:spacing w:after="0" w:line="240" w:lineRule="auto"/>
    </w:pPr>
    <w:tblPr>
      <w:tblStyleRowBandSize w:val="1"/>
      <w:tblStyleColBandSize w:val="1"/>
      <w:tblCellMar>
        <w:left w:w="115" w:type="dxa"/>
        <w:right w:w="115" w:type="dxa"/>
      </w:tblCellMar>
    </w:tblPr>
  </w:style>
  <w:style w:type="table" w:customStyle="1" w:styleId="55">
    <w:name w:val="55"/>
    <w:basedOn w:val="TableNormal"/>
    <w:pPr>
      <w:spacing w:after="0" w:line="240" w:lineRule="auto"/>
    </w:pPr>
    <w:tblPr>
      <w:tblStyleRowBandSize w:val="1"/>
      <w:tblStyleColBandSize w:val="1"/>
      <w:tblCellMar>
        <w:left w:w="115" w:type="dxa"/>
        <w:right w:w="115" w:type="dxa"/>
      </w:tblCellMar>
    </w:tblPr>
  </w:style>
  <w:style w:type="table" w:customStyle="1" w:styleId="54">
    <w:name w:val="54"/>
    <w:basedOn w:val="TableNormal"/>
    <w:pPr>
      <w:spacing w:after="0" w:line="240" w:lineRule="auto"/>
    </w:pPr>
    <w:tblPr>
      <w:tblStyleRowBandSize w:val="1"/>
      <w:tblStyleColBandSize w:val="1"/>
      <w:tblCellMar>
        <w:left w:w="115" w:type="dxa"/>
        <w:right w:w="115" w:type="dxa"/>
      </w:tblCellMar>
    </w:tblPr>
  </w:style>
  <w:style w:type="table" w:customStyle="1" w:styleId="53">
    <w:name w:val="53"/>
    <w:basedOn w:val="TableNormal"/>
    <w:pPr>
      <w:spacing w:after="0" w:line="240" w:lineRule="auto"/>
    </w:pPr>
    <w:tblPr>
      <w:tblStyleRowBandSize w:val="1"/>
      <w:tblStyleColBandSize w:val="1"/>
      <w:tblCellMar>
        <w:left w:w="115" w:type="dxa"/>
        <w:right w:w="115" w:type="dxa"/>
      </w:tblCellMar>
    </w:tblPr>
  </w:style>
  <w:style w:type="table" w:customStyle="1" w:styleId="52">
    <w:name w:val="52"/>
    <w:basedOn w:val="TableNormal"/>
    <w:pPr>
      <w:spacing w:after="0" w:line="240" w:lineRule="auto"/>
    </w:pPr>
    <w:tblPr>
      <w:tblStyleRowBandSize w:val="1"/>
      <w:tblStyleColBandSize w:val="1"/>
      <w:tblCellMar>
        <w:left w:w="115" w:type="dxa"/>
        <w:right w:w="115" w:type="dxa"/>
      </w:tblCellMar>
    </w:tblPr>
  </w:style>
  <w:style w:type="table" w:customStyle="1" w:styleId="51">
    <w:name w:val="51"/>
    <w:basedOn w:val="TableNormal"/>
    <w:pPr>
      <w:spacing w:after="0" w:line="240" w:lineRule="auto"/>
    </w:pPr>
    <w:tblPr>
      <w:tblStyleRowBandSize w:val="1"/>
      <w:tblStyleColBandSize w:val="1"/>
      <w:tblCellMar>
        <w:left w:w="115" w:type="dxa"/>
        <w:right w:w="115" w:type="dxa"/>
      </w:tblCellMar>
    </w:tblPr>
  </w:style>
  <w:style w:type="table" w:customStyle="1" w:styleId="50">
    <w:name w:val="50"/>
    <w:basedOn w:val="TableNormal"/>
    <w:pPr>
      <w:spacing w:after="0" w:line="240" w:lineRule="auto"/>
    </w:pPr>
    <w:tblPr>
      <w:tblStyleRowBandSize w:val="1"/>
      <w:tblStyleColBandSize w:val="1"/>
      <w:tblCellMar>
        <w:left w:w="115" w:type="dxa"/>
        <w:right w:w="115" w:type="dxa"/>
      </w:tblCellMar>
    </w:tblPr>
  </w:style>
  <w:style w:type="table" w:customStyle="1" w:styleId="49">
    <w:name w:val="49"/>
    <w:basedOn w:val="TableNormal"/>
    <w:pPr>
      <w:spacing w:after="0" w:line="240" w:lineRule="auto"/>
    </w:pPr>
    <w:tblPr>
      <w:tblStyleRowBandSize w:val="1"/>
      <w:tblStyleColBandSize w:val="1"/>
      <w:tblCellMar>
        <w:left w:w="115" w:type="dxa"/>
        <w:right w:w="115" w:type="dxa"/>
      </w:tblCellMar>
    </w:tblPr>
  </w:style>
  <w:style w:type="table" w:customStyle="1" w:styleId="48">
    <w:name w:val="48"/>
    <w:basedOn w:val="TableNormal"/>
    <w:pPr>
      <w:spacing w:after="0" w:line="240" w:lineRule="auto"/>
    </w:pPr>
    <w:tblPr>
      <w:tblStyleRowBandSize w:val="1"/>
      <w:tblStyleColBandSize w:val="1"/>
      <w:tblCellMar>
        <w:left w:w="115" w:type="dxa"/>
        <w:right w:w="115" w:type="dxa"/>
      </w:tblCellMar>
    </w:tblPr>
  </w:style>
  <w:style w:type="table" w:customStyle="1" w:styleId="47">
    <w:name w:val="47"/>
    <w:basedOn w:val="TableNormal"/>
    <w:pPr>
      <w:spacing w:after="0" w:line="240" w:lineRule="auto"/>
    </w:pPr>
    <w:tblPr>
      <w:tblStyleRowBandSize w:val="1"/>
      <w:tblStyleColBandSize w:val="1"/>
      <w:tblCellMar>
        <w:left w:w="115" w:type="dxa"/>
        <w:right w:w="115" w:type="dxa"/>
      </w:tblCellMar>
    </w:tblPr>
  </w:style>
  <w:style w:type="table" w:customStyle="1" w:styleId="46">
    <w:name w:val="46"/>
    <w:basedOn w:val="TableNormal"/>
    <w:pPr>
      <w:spacing w:after="0" w:line="240" w:lineRule="auto"/>
    </w:pPr>
    <w:tblPr>
      <w:tblStyleRowBandSize w:val="1"/>
      <w:tblStyleColBandSize w:val="1"/>
      <w:tblCellMar>
        <w:left w:w="115" w:type="dxa"/>
        <w:right w:w="115" w:type="dxa"/>
      </w:tblCellMar>
    </w:tblPr>
  </w:style>
  <w:style w:type="table" w:customStyle="1" w:styleId="45">
    <w:name w:val="45"/>
    <w:basedOn w:val="TableNormal"/>
    <w:pPr>
      <w:spacing w:after="0" w:line="240" w:lineRule="auto"/>
    </w:pPr>
    <w:tblPr>
      <w:tblStyleRowBandSize w:val="1"/>
      <w:tblStyleColBandSize w:val="1"/>
      <w:tblCellMar>
        <w:left w:w="115" w:type="dxa"/>
        <w:right w:w="115" w:type="dxa"/>
      </w:tblCellMar>
    </w:tblPr>
  </w:style>
  <w:style w:type="table" w:customStyle="1" w:styleId="44">
    <w:name w:val="44"/>
    <w:basedOn w:val="TableNormal"/>
    <w:pPr>
      <w:spacing w:after="0" w:line="240" w:lineRule="auto"/>
    </w:pPr>
    <w:tblPr>
      <w:tblStyleRowBandSize w:val="1"/>
      <w:tblStyleColBandSize w:val="1"/>
      <w:tblCellMar>
        <w:left w:w="115" w:type="dxa"/>
        <w:right w:w="115" w:type="dxa"/>
      </w:tblCellMar>
    </w:tblPr>
  </w:style>
  <w:style w:type="table" w:customStyle="1" w:styleId="43">
    <w:name w:val="43"/>
    <w:basedOn w:val="TableNormal"/>
    <w:pPr>
      <w:spacing w:after="0" w:line="240" w:lineRule="auto"/>
    </w:pPr>
    <w:tblPr>
      <w:tblStyleRowBandSize w:val="1"/>
      <w:tblStyleColBandSize w:val="1"/>
      <w:tblCellMar>
        <w:left w:w="115" w:type="dxa"/>
        <w:right w:w="115" w:type="dxa"/>
      </w:tblCellMar>
    </w:tblPr>
  </w:style>
  <w:style w:type="table" w:customStyle="1" w:styleId="42">
    <w:name w:val="42"/>
    <w:basedOn w:val="TableNormal"/>
    <w:pPr>
      <w:spacing w:after="0" w:line="240" w:lineRule="auto"/>
    </w:pPr>
    <w:tblPr>
      <w:tblStyleRowBandSize w:val="1"/>
      <w:tblStyleColBandSize w:val="1"/>
      <w:tblCellMar>
        <w:left w:w="115" w:type="dxa"/>
        <w:right w:w="115" w:type="dxa"/>
      </w:tblCellMar>
    </w:tblPr>
  </w:style>
  <w:style w:type="table" w:customStyle="1" w:styleId="41">
    <w:name w:val="41"/>
    <w:basedOn w:val="TableNormal"/>
    <w:pPr>
      <w:spacing w:after="0" w:line="240" w:lineRule="auto"/>
    </w:pPr>
    <w:tblPr>
      <w:tblStyleRowBandSize w:val="1"/>
      <w:tblStyleColBandSize w:val="1"/>
      <w:tblCellMar>
        <w:left w:w="115" w:type="dxa"/>
        <w:right w:w="115" w:type="dxa"/>
      </w:tblCellMar>
    </w:tblPr>
  </w:style>
  <w:style w:type="table" w:customStyle="1" w:styleId="40">
    <w:name w:val="40"/>
    <w:basedOn w:val="TableNormal"/>
    <w:pPr>
      <w:spacing w:after="0" w:line="240" w:lineRule="auto"/>
    </w:pPr>
    <w:tblPr>
      <w:tblStyleRowBandSize w:val="1"/>
      <w:tblStyleColBandSize w:val="1"/>
      <w:tblCellMar>
        <w:left w:w="115" w:type="dxa"/>
        <w:right w:w="115" w:type="dxa"/>
      </w:tblCellMar>
    </w:tblPr>
  </w:style>
  <w:style w:type="table" w:customStyle="1" w:styleId="39">
    <w:name w:val="39"/>
    <w:basedOn w:val="TableNormal"/>
    <w:pPr>
      <w:spacing w:after="0" w:line="240" w:lineRule="auto"/>
    </w:pPr>
    <w:tblPr>
      <w:tblStyleRowBandSize w:val="1"/>
      <w:tblStyleColBandSize w:val="1"/>
      <w:tblCellMar>
        <w:left w:w="115" w:type="dxa"/>
        <w:right w:w="115" w:type="dxa"/>
      </w:tblCellMar>
    </w:tblPr>
  </w:style>
  <w:style w:type="table" w:customStyle="1" w:styleId="38">
    <w:name w:val="38"/>
    <w:basedOn w:val="TableNormal"/>
    <w:pPr>
      <w:spacing w:after="0" w:line="240" w:lineRule="auto"/>
    </w:pPr>
    <w:tblPr>
      <w:tblStyleRowBandSize w:val="1"/>
      <w:tblStyleColBandSize w:val="1"/>
      <w:tblCellMar>
        <w:left w:w="115" w:type="dxa"/>
        <w:right w:w="115" w:type="dxa"/>
      </w:tblCellMar>
    </w:tblPr>
  </w:style>
  <w:style w:type="table" w:customStyle="1" w:styleId="37">
    <w:name w:val="37"/>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doi.org/10.4060/cc4079en" TargetMode="External"/><Relationship Id="rId26" Type="http://schemas.openxmlformats.org/officeDocument/2006/relationships/image" Target="media/image13.png"/><Relationship Id="rId21" Type="http://schemas.openxmlformats.org/officeDocument/2006/relationships/hyperlink" Target="about:blank" TargetMode="External"/><Relationship Id="rId34" Type="http://schemas.openxmlformats.org/officeDocument/2006/relationships/theme" Target="theme/theme1.xml"/><Relationship Id="rId7" Type="http://schemas.openxmlformats.org/officeDocument/2006/relationships/hyperlink" Target="https://plitter.org/" TargetMode="External"/><Relationship Id="rId12" Type="http://schemas.openxmlformats.org/officeDocument/2006/relationships/image" Target="media/image6.jpg"/><Relationship Id="rId17" Type="http://schemas.openxmlformats.org/officeDocument/2006/relationships/hyperlink" Target="http://topoeurope2019.eu/"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vone@geo3bcn.csic.es" TargetMode="External"/><Relationship Id="rId20" Type="http://schemas.openxmlformats.org/officeDocument/2006/relationships/image" Target="media/image9.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mailto:danielgc@geo3bcn.csic.es" TargetMode="External"/><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image" Target="media/image8.jp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ustomXml" Target="../customXml/item2.xml"/><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aLMM7p4yfgCcLbqoOZc2RQNvT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204AHIhMXdtLTN6R1hlWWlaTWNVa3VYeXNraUV6Vjh6RnkwOWt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4DE79D499812548851E585B87E7FF1B" ma:contentTypeVersion="18" ma:contentTypeDescription="Create a new document." ma:contentTypeScope="" ma:versionID="896a0f6895f3b8db84c0edd79ddd4d45">
  <xsd:schema xmlns:xsd="http://www.w3.org/2001/XMLSchema" xmlns:xs="http://www.w3.org/2001/XMLSchema" xmlns:p="http://schemas.microsoft.com/office/2006/metadata/properties" xmlns:ns2="49d7e285-4725-4c21-937d-cb0b77fd008e" xmlns:ns3="799a2f3c-33f6-4cb1-a544-29f798fad664" targetNamespace="http://schemas.microsoft.com/office/2006/metadata/properties" ma:root="true" ma:fieldsID="cc508c8289530df621fcde8d142d3d67" ns2:_="" ns3:_="">
    <xsd:import namespace="49d7e285-4725-4c21-937d-cb0b77fd008e"/>
    <xsd:import namespace="799a2f3c-33f6-4cb1-a544-29f798fad6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7e285-4725-4c21-937d-cb0b77fd00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0eea2c-645a-430f-a841-8bf9f54459d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9a2f3c-33f6-4cb1-a544-29f798fad66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9e488ca-3dd9-493d-80ac-dbca6d4f30ce}" ma:internalName="TaxCatchAll" ma:showField="CatchAllData" ma:web="799a2f3c-33f6-4cb1-a544-29f798fad6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9d7e285-4725-4c21-937d-cb0b77fd008e">
      <Terms xmlns="http://schemas.microsoft.com/office/infopath/2007/PartnerControls"/>
    </lcf76f155ced4ddcb4097134ff3c332f>
    <TaxCatchAll xmlns="799a2f3c-33f6-4cb1-a544-29f798fad664"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885F724-E032-4A87-A55C-E96EFC3E02E5}"/>
</file>

<file path=customXml/itemProps3.xml><?xml version="1.0" encoding="utf-8"?>
<ds:datastoreItem xmlns:ds="http://schemas.openxmlformats.org/officeDocument/2006/customXml" ds:itemID="{4DDCF7A1-43C1-4135-BCC8-B879ACDB89E4}"/>
</file>

<file path=customXml/itemProps4.xml><?xml version="1.0" encoding="utf-8"?>
<ds:datastoreItem xmlns:ds="http://schemas.openxmlformats.org/officeDocument/2006/customXml" ds:itemID="{4F707E3D-1CE8-43D5-AF2F-D85A6F4725D0}"/>
</file>

<file path=docProps/app.xml><?xml version="1.0" encoding="utf-8"?>
<Properties xmlns="http://schemas.openxmlformats.org/officeDocument/2006/extended-properties" xmlns:vt="http://schemas.openxmlformats.org/officeDocument/2006/docPropsVTypes">
  <Template>Normal.dotm</Template>
  <TotalTime>1</TotalTime>
  <Pages>59</Pages>
  <Words>12136</Words>
  <Characters>69180</Characters>
  <Application>Microsoft Office Word</Application>
  <DocSecurity>0</DocSecurity>
  <Lines>576</Lines>
  <Paragraphs>162</Paragraphs>
  <ScaleCrop>false</ScaleCrop>
  <Company/>
  <LinksUpToDate>false</LinksUpToDate>
  <CharactersWithSpaces>81154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MI-TIF-Robby</dc:creator>
  <cp:lastModifiedBy>Kittiphon Boonma</cp:lastModifiedBy>
  <cp:revision>1</cp:revision>
  <dcterms:created xsi:type="dcterms:W3CDTF">2023-08-04T06:10:00Z</dcterms:created>
  <dcterms:modified xsi:type="dcterms:W3CDTF">2024-04-11T08:15:00Z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0x01010014DE79D499812548851E585B87E7FF1B</vt:lpwstr>
  </property>
  <property fmtid="{D5CDD505-2E9C-101B-9397-08002B2CF9AE}" pid="3" name="MediaServiceImageTags">
    <vt:lpwstr/>
  </property>
</Properties>
</file>